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5E639E" w14:textId="77777777" w:rsidR="002D0790" w:rsidRDefault="00A82F39" w:rsidP="00293C4A">
      <w:r w:rsidRPr="00232314">
        <w:rPr>
          <w:noProof/>
          <w:lang w:eastAsia="en-US"/>
        </w:rPr>
        <mc:AlternateContent>
          <mc:Choice Requires="wps">
            <w:drawing>
              <wp:inline distT="0" distB="0" distL="0" distR="0" wp14:anchorId="2933D57F" wp14:editId="119B1677">
                <wp:extent cx="2657475" cy="834887"/>
                <wp:effectExtent l="0" t="0" r="28575" b="22860"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3488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65E2B" w14:textId="77777777" w:rsidR="00A82F39" w:rsidRPr="00A82F39" w:rsidRDefault="00DD07A3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632E62" w:themeColor="text2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32E62" w:themeColor="text2"/>
                                <w:sz w:val="40"/>
                              </w:rPr>
                              <w:t>Radiologic Technology at SUNY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33D57F" id="Rectangle 78" o:spid="_x0000_s1026" style="width:209.2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EnoQIAAJkFAAAOAAAAZHJzL2Uyb0RvYy54bWysVMFu2zAMvQ/YPwi6r3aypMmCOkXQosOA&#10;oivaDj0rshQbkEVNUmJnXz9Ksp2gK3YY5oNMieSj+ETy6rprFDkI62rQBZ1c5JQIzaGs9a6gP17u&#10;Pi0pcZ7pkinQoqBH4ej1+uOHq9asxBQqUKWwBEG0W7WmoJX3ZpVljleiYe4CjNColGAb5nFrd1lp&#10;WYvojcqmeX6ZtWBLY4EL5/D0NinpOuJLKbj/LqUTnqiC4t18XG1ct2HN1ldstbPMVDXvr8H+4RYN&#10;qzUGHaFumWdkb+s/oJqaW3Ag/QWHJgMpay5iDpjNJH+TzXPFjIi5IDnOjDS5/wfLHw6PltRlQRf4&#10;Upo1+EZPyBrTOyUIniFBrXErtHs2j7bfORRDtp20TfhjHqSLpB5HUkXnCcfD6eV8MVvMKeGoW36e&#10;LZeLAJqdvI11/quAhgShoBbDRy7Z4d75ZDqYhGAa7mql8JytlCYtRpjP8jx6OFB1GbRBGWtI3ChL&#10;Dgxf33fTPu6ZFd5CabxMSDElFSV/VCLhPwmJ7IQ0UoBQlydMxrnQfpJUFStFCjXP8RuCDR4xZaUR&#10;MCBLvOSI3QMMlglkwE4E9PbBVcSyHp37zP/mPHrEyKD96NzUGux7mSnMqo+c7AeSEjWBJd9tOzQJ&#10;4hbKI5aRhdRfzvC7Gt/ynjn/yCw2FLYeDgn/HRepAN8MeomSCuyv986DPdY5ailpsUEL6n7umRWU&#10;qG8aO+DLZDYLHR03s/liiht7rtmea/S+uQGsggmOI8OjGOy9GkRpoXnFWbIJUVHFNMfYBd0O4o1P&#10;YwNnERebTTTCHjbM3+tnwwN0oDdU6kv3yqzpy9ljIzzA0Mps9aaqk23w1LDZe5B1LPkTqz3x2P+x&#10;gvpZFQbM+T5anSbq+jcAAAD//wMAUEsDBBQABgAIAAAAIQA8tbiZ3QAAAAUBAAAPAAAAZHJzL2Rv&#10;d25yZXYueG1sTI9BS8NAEIXvgv9hGcGb3URtKTGbIqI04qGalp6nyTQJZmdDdttGf71TL3p5MLzH&#10;e9+ki9F26kiDbx0biCcRKOLSVS3XBjbrl5s5KB+QK+wck4Ev8rDILi9STCp34g86FqFWUsI+QQNN&#10;CH2itS8bsugnricWb+8Gi0HOodbVgCcpt52+jaKZttiyLDTY01ND5WdxsAby5R7jIrer1+3Srb9X&#10;b7Pn9xyNub4aHx9ABRrDXxjO+IIOmTDt3IErrzoD8kj4VfHu4/kU1E5Cd/EUdJbq//TZDwAAAP//&#10;AwBQSwECLQAUAAYACAAAACEAtoM4kv4AAADhAQAAEwAAAAAAAAAAAAAAAAAAAAAAW0NvbnRlbnRf&#10;VHlwZXNdLnhtbFBLAQItABQABgAIAAAAIQA4/SH/1gAAAJQBAAALAAAAAAAAAAAAAAAAAC8BAABf&#10;cmVscy8ucmVsc1BLAQItABQABgAIAAAAIQAU7ZEnoQIAAJkFAAAOAAAAAAAAAAAAAAAAAC4CAABk&#10;cnMvZTJvRG9jLnhtbFBLAQItABQABgAIAAAAIQA8tbiZ3QAAAAUBAAAPAAAAAAAAAAAAAAAAAPsE&#10;AABkcnMvZG93bnJldi54bWxQSwUGAAAAAAQABADzAAAABQYAAAAA&#10;" filled="f" strokecolor="#632e62 [3215]" strokeweight="2pt">
                <v:textbox>
                  <w:txbxContent>
                    <w:p w14:paraId="55665E2B" w14:textId="77777777" w:rsidR="00A82F39" w:rsidRPr="00A82F39" w:rsidRDefault="00DD07A3" w:rsidP="00A82F39">
                      <w:pPr>
                        <w:spacing w:line="240" w:lineRule="auto"/>
                        <w:jc w:val="center"/>
                        <w:rPr>
                          <w:b/>
                          <w:color w:val="632E62" w:themeColor="text2"/>
                          <w:sz w:val="40"/>
                        </w:rPr>
                      </w:pPr>
                      <w:r>
                        <w:rPr>
                          <w:b/>
                          <w:color w:val="632E62" w:themeColor="text2"/>
                          <w:sz w:val="40"/>
                        </w:rPr>
                        <w:t>Radiologic Technology at SUNY Orange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20692F" w14:textId="77777777" w:rsidR="00756B5A" w:rsidRPr="00232314" w:rsidRDefault="00DD07A3" w:rsidP="000759C1">
      <w:pPr>
        <w:pStyle w:val="Heading1"/>
        <w:spacing w:before="0"/>
        <w:contextualSpacing/>
      </w:pPr>
      <w:r>
        <w:t xml:space="preserve">General Advising Information </w:t>
      </w:r>
    </w:p>
    <w:p w14:paraId="4070002C" w14:textId="77777777" w:rsidR="00756B5A" w:rsidRPr="00232314" w:rsidRDefault="008678F9" w:rsidP="000759C1">
      <w:pPr>
        <w:pStyle w:val="ContactInfo"/>
        <w:spacing w:before="0" w:after="0" w:line="240" w:lineRule="auto"/>
      </w:pPr>
      <w:r w:rsidRPr="00232314">
        <w:rPr>
          <w:b/>
        </w:rPr>
        <w:t>To:</w:t>
      </w:r>
      <w:r w:rsidRPr="00232314">
        <w:t xml:space="preserve"> </w:t>
      </w:r>
      <w:r w:rsidR="00480BAB">
        <w:t>Individuals interested in Radiologic Technology</w:t>
      </w:r>
      <w:r w:rsidR="00DD07A3">
        <w:t xml:space="preserve"> </w:t>
      </w:r>
    </w:p>
    <w:p w14:paraId="23C3787E" w14:textId="1E75BFE4" w:rsidR="00756B5A" w:rsidRDefault="008678F9" w:rsidP="000759C1">
      <w:pPr>
        <w:pStyle w:val="ContactInfo"/>
        <w:spacing w:before="0" w:after="0" w:line="240" w:lineRule="auto"/>
      </w:pPr>
      <w:r w:rsidRPr="00232314">
        <w:rPr>
          <w:b/>
        </w:rPr>
        <w:t>From</w:t>
      </w:r>
      <w:r w:rsidRPr="00F3778A">
        <w:rPr>
          <w:b/>
        </w:rPr>
        <w:t>:</w:t>
      </w:r>
      <w:r w:rsidRPr="00F3778A">
        <w:t xml:space="preserve"> </w:t>
      </w:r>
      <w:r w:rsidR="00DD07A3">
        <w:t xml:space="preserve">Prof. Rushing, Department Chair </w:t>
      </w:r>
    </w:p>
    <w:p w14:paraId="264F5E61" w14:textId="77777777" w:rsidR="000759C1" w:rsidRPr="00F3778A" w:rsidRDefault="000759C1" w:rsidP="000759C1">
      <w:pPr>
        <w:pStyle w:val="ContactInfo"/>
        <w:spacing w:before="0" w:after="0" w:line="240" w:lineRule="auto"/>
      </w:pPr>
    </w:p>
    <w:p w14:paraId="1CF251D1" w14:textId="77777777" w:rsidR="00DD07A3" w:rsidRPr="00DD07A3" w:rsidRDefault="00DD07A3" w:rsidP="00DD07A3">
      <w:pPr>
        <w:pStyle w:val="Heading2"/>
      </w:pPr>
      <w:r>
        <w:t>Our department receives many inquiries regarding admission to the program and required steps. This memo was created to give those interested a general idea of the admission proce</w:t>
      </w:r>
      <w:r w:rsidR="00480BAB">
        <w:t xml:space="preserve">ss, communicate important links, and </w:t>
      </w:r>
      <w:r>
        <w:t xml:space="preserve">answer common questions about the application process or program. </w:t>
      </w:r>
    </w:p>
    <w:p w14:paraId="173982D0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lang w:eastAsia="en-US"/>
        </w:rPr>
        <w:t xml:space="preserve">Thanks for your interest in the Radiologic Technology program. This memo contains a variety of information as well as links to the college website to help you get started on reading over some of the info and requirements. </w:t>
      </w:r>
    </w:p>
    <w:p w14:paraId="145C2EC5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2F7B00CD" w14:textId="3F2A3A2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u w:val="single"/>
          <w:lang w:eastAsia="en-US"/>
        </w:rPr>
        <w:t xml:space="preserve">The application deadline for our program </w:t>
      </w:r>
      <w:r w:rsidR="005772AA" w:rsidRPr="000759C1">
        <w:rPr>
          <w:rFonts w:asciiTheme="majorHAnsi" w:eastAsia="Times New Roman" w:hAnsiTheme="majorHAnsi" w:cstheme="majorHAnsi"/>
          <w:u w:val="single"/>
          <w:lang w:eastAsia="en-US"/>
        </w:rPr>
        <w:t>is Feb 1</w:t>
      </w:r>
      <w:r w:rsidR="005772AA" w:rsidRPr="000759C1">
        <w:rPr>
          <w:rFonts w:asciiTheme="majorHAnsi" w:eastAsia="Times New Roman" w:hAnsiTheme="majorHAnsi" w:cstheme="majorHAnsi"/>
          <w:u w:val="single"/>
          <w:vertAlign w:val="superscript"/>
          <w:lang w:eastAsia="en-US"/>
        </w:rPr>
        <w:t>st</w:t>
      </w:r>
      <w:r w:rsidR="005772AA" w:rsidRPr="000759C1">
        <w:rPr>
          <w:rFonts w:asciiTheme="majorHAnsi" w:eastAsia="Times New Roman" w:hAnsiTheme="majorHAnsi" w:cstheme="majorHAnsi"/>
          <w:u w:val="single"/>
          <w:lang w:eastAsia="en-US"/>
        </w:rPr>
        <w:t xml:space="preserve"> every year 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and a new class starts </w:t>
      </w:r>
      <w:r w:rsidR="005772AA" w:rsidRPr="000759C1">
        <w:rPr>
          <w:rFonts w:asciiTheme="majorHAnsi" w:eastAsia="Times New Roman" w:hAnsiTheme="majorHAnsi" w:cstheme="majorHAnsi"/>
          <w:lang w:eastAsia="en-US"/>
        </w:rPr>
        <w:t>each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Fall semester. This is described on our webpage as well as the admissions page for the health professions.</w:t>
      </w:r>
      <w:r w:rsidR="0008460E" w:rsidRPr="000759C1">
        <w:rPr>
          <w:rFonts w:asciiTheme="majorHAnsi" w:eastAsia="Times New Roman" w:hAnsiTheme="majorHAnsi" w:cstheme="majorHAnsi"/>
          <w:lang w:eastAsia="en-US"/>
        </w:rPr>
        <w:t xml:space="preserve"> Information regarding clinical, courses in our degree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>,</w:t>
      </w:r>
      <w:r w:rsidR="0008460E" w:rsidRPr="000759C1">
        <w:rPr>
          <w:rFonts w:asciiTheme="majorHAnsi" w:eastAsia="Times New Roman" w:hAnsiTheme="majorHAnsi" w:cstheme="majorHAnsi"/>
          <w:lang w:eastAsia="en-US"/>
        </w:rPr>
        <w:t xml:space="preserve"> and other information can be found on the Diagnostic Imaging webpage for SUNY Orange.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In general, admissions open applications on their website in October through the deadline.</w:t>
      </w:r>
    </w:p>
    <w:p w14:paraId="1CDA8C05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073A639A" w14:textId="24150BD1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u w:val="single"/>
          <w:lang w:eastAsia="en-US"/>
        </w:rPr>
        <w:t>Many things are considered or even required to get into the program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. </w:t>
      </w:r>
      <w:r w:rsidRPr="000759C1">
        <w:rPr>
          <w:rFonts w:asciiTheme="majorHAnsi" w:eastAsia="Times New Roman" w:hAnsiTheme="majorHAnsi" w:cstheme="majorHAnsi"/>
          <w:b/>
          <w:bCs/>
          <w:lang w:eastAsia="en-US"/>
        </w:rPr>
        <w:t xml:space="preserve">For example, you </w:t>
      </w:r>
      <w:r w:rsidR="00A07BF3" w:rsidRPr="000759C1">
        <w:rPr>
          <w:rFonts w:asciiTheme="majorHAnsi" w:eastAsia="Times New Roman" w:hAnsiTheme="majorHAnsi" w:cstheme="majorHAnsi"/>
          <w:b/>
          <w:bCs/>
          <w:lang w:eastAsia="en-US"/>
        </w:rPr>
        <w:t>must</w:t>
      </w:r>
      <w:r w:rsidRPr="000759C1">
        <w:rPr>
          <w:rFonts w:asciiTheme="majorHAnsi" w:eastAsia="Times New Roman" w:hAnsiTheme="majorHAnsi" w:cstheme="majorHAnsi"/>
          <w:b/>
          <w:bCs/>
          <w:lang w:eastAsia="en-US"/>
        </w:rPr>
        <w:t xml:space="preserve"> earn points towards a seat </w:t>
      </w:r>
      <w:r w:rsidR="00A07BF3" w:rsidRPr="000759C1">
        <w:rPr>
          <w:rFonts w:asciiTheme="majorHAnsi" w:eastAsia="Times New Roman" w:hAnsiTheme="majorHAnsi" w:cstheme="majorHAnsi"/>
          <w:b/>
          <w:bCs/>
          <w:lang w:eastAsia="en-US"/>
        </w:rPr>
        <w:t>because acceptance is competitive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. The classes you take 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>towards our degree (</w:t>
      </w:r>
      <w:r w:rsidRPr="000759C1">
        <w:rPr>
          <w:rFonts w:asciiTheme="majorHAnsi" w:eastAsia="Times New Roman" w:hAnsiTheme="majorHAnsi" w:cstheme="majorHAnsi"/>
          <w:lang w:eastAsia="en-US"/>
        </w:rPr>
        <w:t>on advising sheet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>)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>and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grade you earn</w:t>
      </w:r>
      <w:r w:rsidR="005772AA"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= </w:t>
      </w:r>
      <w:r w:rsidR="005772AA" w:rsidRPr="000759C1">
        <w:rPr>
          <w:rFonts w:asciiTheme="majorHAnsi" w:eastAsia="Times New Roman" w:hAnsiTheme="majorHAnsi" w:cstheme="majorHAnsi"/>
          <w:lang w:eastAsia="en-US"/>
        </w:rPr>
        <w:t>points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towards a seat</w:t>
      </w:r>
      <w:r w:rsidRPr="000759C1">
        <w:rPr>
          <w:rFonts w:asciiTheme="majorHAnsi" w:eastAsia="Times New Roman" w:hAnsiTheme="majorHAnsi" w:cstheme="majorHAnsi"/>
          <w:lang w:eastAsia="en-US"/>
        </w:rPr>
        <w:t>. The program is very competitive</w:t>
      </w:r>
      <w:r w:rsidR="00480BAB" w:rsidRPr="000759C1">
        <w:rPr>
          <w:rFonts w:asciiTheme="majorHAnsi" w:eastAsia="Times New Roman" w:hAnsiTheme="majorHAnsi" w:cstheme="majorHAnsi"/>
          <w:lang w:eastAsia="en-US"/>
        </w:rPr>
        <w:t xml:space="preserve"> (24 seats every Fall)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, so this how admissions </w:t>
      </w:r>
      <w:r w:rsidR="005772AA" w:rsidRPr="000759C1">
        <w:rPr>
          <w:rFonts w:asciiTheme="majorHAnsi" w:eastAsia="Times New Roman" w:hAnsiTheme="majorHAnsi" w:cstheme="majorHAnsi"/>
          <w:lang w:eastAsia="en-US"/>
        </w:rPr>
        <w:t>select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students for acceptance. There are specific requirements student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>s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must meet to be eligible for a seat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(see the advising worksheet/resource page). </w:t>
      </w:r>
    </w:p>
    <w:p w14:paraId="660BBEDE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224AEEF0" w14:textId="0B029E19" w:rsidR="00B976D8" w:rsidRPr="000759C1" w:rsidRDefault="00480BAB" w:rsidP="00DD07A3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en-US"/>
        </w:rPr>
      </w:pPr>
      <w:r w:rsidRPr="000759C1">
        <w:rPr>
          <w:rFonts w:asciiTheme="majorHAnsi" w:eastAsia="Times New Roman" w:hAnsiTheme="majorHAnsi" w:cstheme="majorHAnsi"/>
          <w:u w:val="single"/>
          <w:lang w:eastAsia="en-US"/>
        </w:rPr>
        <w:t>S</w:t>
      </w:r>
      <w:r w:rsidR="00DD07A3" w:rsidRPr="000759C1">
        <w:rPr>
          <w:rFonts w:asciiTheme="majorHAnsi" w:eastAsia="Times New Roman" w:hAnsiTheme="majorHAnsi" w:cstheme="majorHAnsi"/>
          <w:u w:val="single"/>
          <w:lang w:eastAsia="en-US"/>
        </w:rPr>
        <w:t xml:space="preserve">tudents </w:t>
      </w:r>
      <w:r w:rsidRPr="000759C1">
        <w:rPr>
          <w:rFonts w:asciiTheme="majorHAnsi" w:eastAsia="Times New Roman" w:hAnsiTheme="majorHAnsi" w:cstheme="majorHAnsi"/>
          <w:u w:val="single"/>
          <w:lang w:eastAsia="en-US"/>
        </w:rPr>
        <w:t>must</w:t>
      </w:r>
      <w:r w:rsidR="00DD07A3" w:rsidRPr="000759C1">
        <w:rPr>
          <w:rFonts w:asciiTheme="majorHAnsi" w:eastAsia="Times New Roman" w:hAnsiTheme="majorHAnsi" w:cstheme="majorHAnsi"/>
          <w:u w:val="single"/>
          <w:lang w:eastAsia="en-US"/>
        </w:rPr>
        <w:t xml:space="preserve"> attend a pre-admissions </w:t>
      </w:r>
      <w:r w:rsidR="0008460E" w:rsidRPr="000759C1">
        <w:rPr>
          <w:rFonts w:asciiTheme="majorHAnsi" w:eastAsia="Times New Roman" w:hAnsiTheme="majorHAnsi" w:cstheme="majorHAnsi"/>
          <w:u w:val="single"/>
          <w:lang w:eastAsia="en-US"/>
        </w:rPr>
        <w:t>seminar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as part of the admissions requirements</w:t>
      </w:r>
      <w:r w:rsidR="005772AA" w:rsidRPr="000759C1">
        <w:rPr>
          <w:rFonts w:asciiTheme="majorHAnsi" w:eastAsia="Times New Roman" w:hAnsiTheme="majorHAnsi" w:cstheme="majorHAnsi"/>
          <w:lang w:eastAsia="en-US"/>
        </w:rPr>
        <w:t>.</w:t>
      </w:r>
      <w:r w:rsidR="0008460E"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  <w:r w:rsidR="005772AA" w:rsidRPr="000759C1">
        <w:rPr>
          <w:rFonts w:asciiTheme="majorHAnsi" w:eastAsia="Times New Roman" w:hAnsiTheme="majorHAnsi" w:cstheme="majorHAnsi"/>
          <w:lang w:eastAsia="en-US"/>
        </w:rPr>
        <w:t>The seminar</w:t>
      </w:r>
      <w:r w:rsidR="00DD07A3" w:rsidRPr="000759C1">
        <w:rPr>
          <w:rFonts w:asciiTheme="majorHAnsi" w:eastAsia="Times New Roman" w:hAnsiTheme="majorHAnsi" w:cstheme="majorHAnsi"/>
          <w:lang w:eastAsia="en-US"/>
        </w:rPr>
        <w:t xml:space="preserve"> describes the acceptance process, 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 xml:space="preserve">the </w:t>
      </w:r>
      <w:r w:rsidR="00DD07A3" w:rsidRPr="000759C1">
        <w:rPr>
          <w:rFonts w:asciiTheme="majorHAnsi" w:eastAsia="Times New Roman" w:hAnsiTheme="majorHAnsi" w:cstheme="majorHAnsi"/>
          <w:lang w:eastAsia="en-US"/>
        </w:rPr>
        <w:t xml:space="preserve">concept of the program, courses, clinical days and hours, plus lots of other information. This information can be found on our website as well as the admissions website. </w:t>
      </w:r>
      <w:r w:rsidR="00B976D8" w:rsidRPr="000759C1">
        <w:rPr>
          <w:rFonts w:asciiTheme="majorHAnsi" w:eastAsia="Times New Roman" w:hAnsiTheme="majorHAnsi" w:cstheme="majorHAnsi"/>
          <w:lang w:eastAsia="en-US"/>
        </w:rPr>
        <w:t>Generally,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 xml:space="preserve"> we hold 3 in the Fall semester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>before the Feb 1</w:t>
      </w:r>
      <w:r w:rsidR="00A07BF3" w:rsidRPr="000759C1">
        <w:rPr>
          <w:rFonts w:asciiTheme="majorHAnsi" w:eastAsia="Times New Roman" w:hAnsiTheme="majorHAnsi" w:cstheme="majorHAnsi"/>
          <w:vertAlign w:val="superscript"/>
          <w:lang w:eastAsia="en-US"/>
        </w:rPr>
        <w:t>st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 xml:space="preserve"> deadline. </w:t>
      </w:r>
      <w:r w:rsidR="00A07BF3" w:rsidRPr="000759C1">
        <w:rPr>
          <w:rFonts w:asciiTheme="majorHAnsi" w:eastAsia="Times New Roman" w:hAnsiTheme="majorHAnsi" w:cstheme="majorHAnsi"/>
          <w:u w:val="single"/>
          <w:lang w:eastAsia="en-US"/>
        </w:rPr>
        <w:t>We do not hold additional or makeup sessions</w:t>
      </w:r>
      <w:r w:rsidR="000759C1" w:rsidRPr="000759C1">
        <w:rPr>
          <w:rFonts w:asciiTheme="majorHAnsi" w:eastAsia="Times New Roman" w:hAnsiTheme="majorHAnsi" w:cstheme="majorHAnsi"/>
          <w:u w:val="single"/>
          <w:lang w:eastAsia="en-US"/>
        </w:rPr>
        <w:t>. They are not per request.</w:t>
      </w:r>
    </w:p>
    <w:p w14:paraId="64DD4703" w14:textId="77777777" w:rsidR="00DD07A3" w:rsidRPr="000759C1" w:rsidRDefault="00442E0A" w:rsidP="00442E0A">
      <w:pPr>
        <w:tabs>
          <w:tab w:val="left" w:pos="5925"/>
        </w:tabs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lang w:eastAsia="en-US"/>
        </w:rPr>
        <w:tab/>
      </w:r>
    </w:p>
    <w:p w14:paraId="17FA3501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b/>
          <w:lang w:eastAsia="en-US"/>
        </w:rPr>
      </w:pPr>
      <w:r w:rsidRPr="000759C1">
        <w:rPr>
          <w:rFonts w:asciiTheme="majorHAnsi" w:eastAsia="Times New Roman" w:hAnsiTheme="majorHAnsi" w:cstheme="majorHAnsi"/>
          <w:b/>
          <w:lang w:eastAsia="en-US"/>
        </w:rPr>
        <w:t>Here are some links: </w:t>
      </w:r>
    </w:p>
    <w:p w14:paraId="74D024F4" w14:textId="6C6FDA89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en-US"/>
        </w:rPr>
        <w:t>Our department homepage</w:t>
      </w:r>
      <w:r w:rsidRPr="000759C1">
        <w:rPr>
          <w:rFonts w:asciiTheme="majorHAnsi" w:eastAsia="Times New Roman" w:hAnsiTheme="majorHAnsi" w:cstheme="majorHAnsi"/>
          <w:lang w:eastAsia="en-US"/>
        </w:rPr>
        <w:t>: you should go through the items on the left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>-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hand side 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>which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describe the program goals, clinical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>,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and courses. </w:t>
      </w:r>
      <w:hyperlink r:id="rId11" w:tgtFrame="_blank" w:history="1">
        <w:r w:rsidRPr="000759C1">
          <w:rPr>
            <w:rFonts w:asciiTheme="majorHAnsi" w:eastAsia="Times New Roman" w:hAnsiTheme="majorHAnsi" w:cstheme="majorHAnsi"/>
            <w:color w:val="1155CC"/>
            <w:u w:val="single"/>
            <w:lang w:eastAsia="en-US"/>
          </w:rPr>
          <w:t>http://www.sunyorange.edu/di/</w:t>
        </w:r>
      </w:hyperlink>
    </w:p>
    <w:p w14:paraId="70268A51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11953200" w14:textId="1D84B296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en-US"/>
        </w:rPr>
        <w:lastRenderedPageBreak/>
        <w:t>The Health Professions Admission</w:t>
      </w:r>
      <w:r w:rsidRPr="000759C1">
        <w:rPr>
          <w:rFonts w:asciiTheme="majorHAnsi" w:eastAsia="Times New Roman" w:hAnsiTheme="majorHAnsi" w:cstheme="majorHAnsi"/>
          <w:u w:val="single"/>
          <w:lang w:eastAsia="en-US"/>
        </w:rPr>
        <w:t> </w:t>
      </w:r>
      <w:r w:rsidRPr="000759C1">
        <w:rPr>
          <w:rFonts w:asciiTheme="majorHAnsi" w:eastAsia="Times New Roman" w:hAnsiTheme="majorHAnsi" w:cstheme="majorHAnsi"/>
          <w:lang w:eastAsia="en-US"/>
        </w:rPr>
        <w:t>page: describes point system, deadline to apply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>,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and has other links at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 xml:space="preserve">the </w:t>
      </w:r>
      <w:r w:rsidRPr="000759C1">
        <w:rPr>
          <w:rFonts w:asciiTheme="majorHAnsi" w:eastAsia="Times New Roman" w:hAnsiTheme="majorHAnsi" w:cstheme="majorHAnsi"/>
          <w:lang w:eastAsia="en-US"/>
        </w:rPr>
        <w:t>bottom.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  <w:hyperlink r:id="rId12" w:history="1">
        <w:r w:rsidR="000759C1" w:rsidRPr="000759C1">
          <w:rPr>
            <w:rStyle w:val="Hyperlink"/>
            <w:rFonts w:asciiTheme="majorHAnsi" w:eastAsia="Times New Roman" w:hAnsiTheme="majorHAnsi" w:cstheme="majorHAnsi"/>
            <w:lang w:eastAsia="en-US"/>
          </w:rPr>
          <w:t>https://sunyorange.edu/admissions/health_professions/</w:t>
        </w:r>
      </w:hyperlink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 </w:t>
      </w:r>
    </w:p>
    <w:p w14:paraId="23ABE51F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148195CE" w14:textId="12AEDCDA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en-US"/>
        </w:rPr>
        <w:t>Health Profession Forms</w:t>
      </w:r>
      <w:r w:rsidRPr="000759C1">
        <w:rPr>
          <w:rFonts w:asciiTheme="majorHAnsi" w:eastAsia="Times New Roman" w:hAnsiTheme="majorHAnsi" w:cstheme="majorHAnsi"/>
          <w:u w:val="single"/>
          <w:lang w:eastAsia="en-US"/>
        </w:rPr>
        <w:t>:</w:t>
      </w:r>
      <w:r w:rsidRPr="000759C1">
        <w:rPr>
          <w:rFonts w:asciiTheme="majorHAnsi" w:eastAsia="Times New Roman" w:hAnsiTheme="majorHAnsi" w:cstheme="majorHAnsi"/>
          <w:lang w:eastAsia="en-US"/>
        </w:rPr>
        <w:t> 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>Advising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worksheet</w:t>
      </w:r>
      <w:r w:rsidR="00A07BF3" w:rsidRPr="000759C1">
        <w:rPr>
          <w:rFonts w:asciiTheme="majorHAnsi" w:eastAsia="Times New Roman" w:hAnsiTheme="majorHAnsi" w:cstheme="majorHAnsi"/>
          <w:lang w:eastAsia="en-US"/>
        </w:rPr>
        <w:t xml:space="preserve"> (resource page)</w:t>
      </w:r>
      <w:r w:rsidRPr="000759C1">
        <w:rPr>
          <w:rFonts w:asciiTheme="majorHAnsi" w:eastAsia="Times New Roman" w:hAnsiTheme="majorHAnsi" w:cstheme="majorHAnsi"/>
          <w:lang w:eastAsia="en-US"/>
        </w:rPr>
        <w:t>, application</w:t>
      </w:r>
      <w:r w:rsidR="00DB2B45" w:rsidRPr="000759C1">
        <w:rPr>
          <w:rFonts w:asciiTheme="majorHAnsi" w:eastAsia="Times New Roman" w:hAnsiTheme="majorHAnsi" w:cstheme="majorHAnsi"/>
          <w:lang w:eastAsia="en-US"/>
        </w:rPr>
        <w:t>,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and pre-admission dates are listed there as 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well when available.  </w:t>
      </w:r>
      <w:hyperlink r:id="rId13" w:history="1">
        <w:r w:rsidR="000759C1" w:rsidRPr="000759C1">
          <w:rPr>
            <w:rStyle w:val="Hyperlink"/>
            <w:rFonts w:asciiTheme="majorHAnsi" w:eastAsia="Times New Roman" w:hAnsiTheme="majorHAnsi" w:cstheme="majorHAnsi"/>
            <w:lang w:eastAsia="en-US"/>
          </w:rPr>
          <w:t>https://sunyorange.edu/admissions/health_professions/healthforms.html</w:t>
        </w:r>
      </w:hyperlink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 </w:t>
      </w:r>
    </w:p>
    <w:p w14:paraId="4A5CB483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6185D3AA" w14:textId="6663FC6E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en-US"/>
        </w:rPr>
        <w:t>The resource page or "advising" worksheet</w:t>
      </w:r>
      <w:r w:rsidRPr="000759C1">
        <w:rPr>
          <w:rFonts w:asciiTheme="majorHAnsi" w:eastAsia="Times New Roman" w:hAnsiTheme="majorHAnsi" w:cstheme="majorHAnsi"/>
          <w:u w:val="single"/>
          <w:lang w:eastAsia="en-US"/>
        </w:rPr>
        <w:t>: 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>under the health professions resource tab.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This is 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advising </w:t>
      </w:r>
      <w:r w:rsidRPr="000759C1">
        <w:rPr>
          <w:rFonts w:asciiTheme="majorHAnsi" w:eastAsia="Times New Roman" w:hAnsiTheme="majorHAnsi" w:cstheme="majorHAnsi"/>
          <w:lang w:eastAsia="en-US"/>
        </w:rPr>
        <w:t>worksheet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or resource page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>states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requirements 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>and explains the acceptance process. This describes</w:t>
      </w:r>
      <w:r w:rsidR="007D7755" w:rsidRPr="000759C1">
        <w:rPr>
          <w:rFonts w:asciiTheme="majorHAnsi" w:eastAsia="Times New Roman" w:hAnsiTheme="majorHAnsi" w:cstheme="majorHAnsi"/>
          <w:lang w:eastAsia="en-US"/>
        </w:rPr>
        <w:t xml:space="preserve"> the classes students take to earn points towards a seat which are part of our degree like English 1 &amp; 2, Anatomy and Physiology 1 &amp; 2</w:t>
      </w:r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and so forth which are part of our degree. </w:t>
      </w:r>
      <w:hyperlink r:id="rId14" w:history="1">
        <w:r w:rsidR="000759C1" w:rsidRPr="000759C1">
          <w:rPr>
            <w:rStyle w:val="Hyperlink"/>
            <w:rFonts w:asciiTheme="majorHAnsi" w:eastAsia="Times New Roman" w:hAnsiTheme="majorHAnsi" w:cstheme="majorHAnsi"/>
            <w:lang w:eastAsia="en-US"/>
          </w:rPr>
          <w:t>https://sunyorange.edu/admissions/health_professions/Updated%20RAD%202023.pdf</w:t>
        </w:r>
      </w:hyperlink>
      <w:r w:rsidR="000759C1" w:rsidRPr="000759C1">
        <w:rPr>
          <w:rFonts w:asciiTheme="majorHAnsi" w:eastAsia="Times New Roman" w:hAnsiTheme="majorHAnsi" w:cstheme="majorHAnsi"/>
          <w:lang w:eastAsia="en-US"/>
        </w:rPr>
        <w:t xml:space="preserve"> </w:t>
      </w:r>
    </w:p>
    <w:p w14:paraId="24D7EF24" w14:textId="52574364" w:rsidR="000759C1" w:rsidRPr="000759C1" w:rsidRDefault="000759C1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lang w:eastAsia="en-US"/>
        </w:rPr>
        <w:t>Please note, there will be times this page is not available as it’s updated for the next academic year.</w:t>
      </w:r>
    </w:p>
    <w:p w14:paraId="5B0D6E1E" w14:textId="35BE826B" w:rsidR="00B976D8" w:rsidRPr="000759C1" w:rsidRDefault="00B976D8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5D4AFAA6" w14:textId="41060CDD" w:rsidR="00B976D8" w:rsidRPr="000759C1" w:rsidRDefault="00B976D8" w:rsidP="00DD07A3">
      <w:pPr>
        <w:spacing w:after="0" w:line="240" w:lineRule="auto"/>
        <w:rPr>
          <w:rFonts w:asciiTheme="majorHAnsi" w:hAnsiTheme="majorHAnsi" w:cstheme="majorHAnsi"/>
        </w:rPr>
      </w:pPr>
      <w:r w:rsidRPr="000759C1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en-US"/>
        </w:rPr>
        <w:t>Transfer Students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: If you have questions about classes you took at another college go to the “Become a Student” tab on the college home page and click Transfer Student. Here you will find information as well as college databases with courses at </w:t>
      </w:r>
      <w:hyperlink r:id="rId15" w:history="1">
        <w:r w:rsidRPr="000759C1">
          <w:rPr>
            <w:rStyle w:val="Hyperlink"/>
            <w:rFonts w:asciiTheme="majorHAnsi" w:hAnsiTheme="majorHAnsi" w:cstheme="majorHAnsi"/>
          </w:rPr>
          <w:t>https://tes.collegesource.com/publicview/TES_publicview01.aspx?rid=4cc1c9dd-53c3-4ed9-96e5-5e7d12684fe2&amp;aid=4bd5959e-af9d-47f2-ba7b-3ac66df58916</w:t>
        </w:r>
      </w:hyperlink>
    </w:p>
    <w:p w14:paraId="34F53508" w14:textId="77777777" w:rsidR="00B976D8" w:rsidRPr="000759C1" w:rsidRDefault="00B976D8" w:rsidP="00DD07A3">
      <w:pPr>
        <w:spacing w:after="0" w:line="240" w:lineRule="auto"/>
        <w:rPr>
          <w:rFonts w:asciiTheme="majorHAnsi" w:hAnsiTheme="majorHAnsi" w:cstheme="majorHAnsi"/>
        </w:rPr>
      </w:pPr>
    </w:p>
    <w:p w14:paraId="75C83F67" w14:textId="207EA10D" w:rsidR="00DD07A3" w:rsidRPr="000759C1" w:rsidRDefault="0008460E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lang w:eastAsia="en-US"/>
        </w:rPr>
        <w:t>I hope that</w:t>
      </w:r>
      <w:r w:rsidR="00DD07A3" w:rsidRPr="000759C1">
        <w:rPr>
          <w:rFonts w:asciiTheme="majorHAnsi" w:eastAsia="Times New Roman" w:hAnsiTheme="majorHAnsi" w:cstheme="majorHAnsi"/>
          <w:lang w:eastAsia="en-US"/>
        </w:rPr>
        <w:t xml:space="preserve"> that helps. If you have transfer credits that is </w:t>
      </w:r>
      <w:r w:rsidRPr="000759C1">
        <w:rPr>
          <w:rFonts w:asciiTheme="majorHAnsi" w:eastAsia="Times New Roman" w:hAnsiTheme="majorHAnsi" w:cstheme="majorHAnsi"/>
          <w:lang w:eastAsia="en-US"/>
        </w:rPr>
        <w:t>something,</w:t>
      </w:r>
      <w:r w:rsidR="00DD07A3" w:rsidRPr="000759C1">
        <w:rPr>
          <w:rFonts w:asciiTheme="majorHAnsi" w:eastAsia="Times New Roman" w:hAnsiTheme="majorHAnsi" w:cstheme="majorHAnsi"/>
          <w:lang w:eastAsia="en-US"/>
        </w:rPr>
        <w:t xml:space="preserve"> you would have to speak to admissions about. </w:t>
      </w:r>
      <w:r w:rsidRPr="000759C1">
        <w:rPr>
          <w:rFonts w:asciiTheme="majorHAnsi" w:eastAsia="Times New Roman" w:hAnsiTheme="majorHAnsi" w:cstheme="majorHAnsi"/>
          <w:lang w:eastAsia="en-US"/>
        </w:rPr>
        <w:t>A particular department</w:t>
      </w:r>
      <w:r w:rsidR="00DD07A3" w:rsidRPr="000759C1">
        <w:rPr>
          <w:rFonts w:asciiTheme="majorHAnsi" w:eastAsia="Times New Roman" w:hAnsiTheme="majorHAnsi" w:cstheme="majorHAnsi"/>
          <w:lang w:eastAsia="en-US"/>
        </w:rPr>
        <w:t xml:space="preserve"> looks at all transcripts and decides what </w:t>
      </w:r>
      <w:r w:rsidRPr="000759C1">
        <w:rPr>
          <w:rFonts w:asciiTheme="majorHAnsi" w:eastAsia="Times New Roman" w:hAnsiTheme="majorHAnsi" w:cstheme="majorHAnsi"/>
          <w:lang w:eastAsia="en-US"/>
        </w:rPr>
        <w:t>courses are accepted from where</w:t>
      </w:r>
      <w:r w:rsidR="00DD07A3" w:rsidRPr="000759C1">
        <w:rPr>
          <w:rFonts w:asciiTheme="majorHAnsi" w:eastAsia="Times New Roman" w:hAnsiTheme="majorHAnsi" w:cstheme="majorHAnsi"/>
          <w:lang w:eastAsia="en-US"/>
        </w:rPr>
        <w:t>. </w:t>
      </w:r>
    </w:p>
    <w:p w14:paraId="1E3558EB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7FA0E4A4" w14:textId="77777777" w:rsidR="0008460E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lang w:eastAsia="en-US"/>
        </w:rPr>
        <w:t xml:space="preserve">Please </w:t>
      </w:r>
      <w:r w:rsidR="0008460E" w:rsidRPr="000759C1">
        <w:rPr>
          <w:rFonts w:asciiTheme="majorHAnsi" w:eastAsia="Times New Roman" w:hAnsiTheme="majorHAnsi" w:cstheme="majorHAnsi"/>
          <w:lang w:eastAsia="en-US"/>
        </w:rPr>
        <w:t>read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all these items and think about </w:t>
      </w:r>
      <w:r w:rsidR="0008460E" w:rsidRPr="000759C1">
        <w:rPr>
          <w:rFonts w:asciiTheme="majorHAnsi" w:eastAsia="Times New Roman" w:hAnsiTheme="majorHAnsi" w:cstheme="majorHAnsi"/>
          <w:lang w:eastAsia="en-US"/>
        </w:rPr>
        <w:t>attending a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pre-admission seminar </w:t>
      </w:r>
      <w:r w:rsidR="0008460E" w:rsidRPr="000759C1">
        <w:rPr>
          <w:rFonts w:asciiTheme="majorHAnsi" w:eastAsia="Times New Roman" w:hAnsiTheme="majorHAnsi" w:cstheme="majorHAnsi"/>
          <w:lang w:eastAsia="en-US"/>
        </w:rPr>
        <w:t>if you have not done so already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. </w:t>
      </w:r>
    </w:p>
    <w:p w14:paraId="5A706D66" w14:textId="77777777" w:rsidR="0008460E" w:rsidRPr="000759C1" w:rsidRDefault="0008460E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14:paraId="2621CBC8" w14:textId="77777777" w:rsidR="00DD07A3" w:rsidRPr="000759C1" w:rsidRDefault="00DD07A3" w:rsidP="00DD07A3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  <w:r w:rsidRPr="000759C1">
        <w:rPr>
          <w:rFonts w:asciiTheme="majorHAnsi" w:eastAsia="Times New Roman" w:hAnsiTheme="majorHAnsi" w:cstheme="majorHAnsi"/>
          <w:lang w:eastAsia="en-US"/>
        </w:rPr>
        <w:t xml:space="preserve">If after reading through the material or after attending the </w:t>
      </w:r>
      <w:r w:rsidR="0008460E" w:rsidRPr="000759C1">
        <w:rPr>
          <w:rFonts w:asciiTheme="majorHAnsi" w:eastAsia="Times New Roman" w:hAnsiTheme="majorHAnsi" w:cstheme="majorHAnsi"/>
          <w:lang w:eastAsia="en-US"/>
        </w:rPr>
        <w:t>seminar,</w:t>
      </w:r>
      <w:r w:rsidRPr="000759C1">
        <w:rPr>
          <w:rFonts w:asciiTheme="majorHAnsi" w:eastAsia="Times New Roman" w:hAnsiTheme="majorHAnsi" w:cstheme="majorHAnsi"/>
          <w:lang w:eastAsia="en-US"/>
        </w:rPr>
        <w:t xml:space="preserve"> you still have questions let me know and we can set up a time for you to come in. </w:t>
      </w:r>
    </w:p>
    <w:p w14:paraId="79937671" w14:textId="77777777" w:rsidR="008678F9" w:rsidRPr="000759C1" w:rsidRDefault="008678F9" w:rsidP="00DD07A3">
      <w:pPr>
        <w:rPr>
          <w:rFonts w:asciiTheme="majorHAnsi" w:hAnsiTheme="majorHAnsi" w:cstheme="majorHAnsi"/>
        </w:rPr>
      </w:pPr>
    </w:p>
    <w:sectPr w:rsidR="008678F9" w:rsidRPr="000759C1" w:rsidSect="002D0790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810" w:right="1080" w:bottom="1440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06C0" w14:textId="77777777" w:rsidR="00804F22" w:rsidRDefault="00804F22">
      <w:pPr>
        <w:spacing w:after="0" w:line="240" w:lineRule="auto"/>
      </w:pPr>
      <w:r>
        <w:separator/>
      </w:r>
    </w:p>
    <w:p w14:paraId="7DDCAE91" w14:textId="77777777" w:rsidR="00804F22" w:rsidRDefault="00804F22"/>
  </w:endnote>
  <w:endnote w:type="continuationSeparator" w:id="0">
    <w:p w14:paraId="2CC434B3" w14:textId="77777777" w:rsidR="00804F22" w:rsidRDefault="00804F22">
      <w:pPr>
        <w:spacing w:after="0" w:line="240" w:lineRule="auto"/>
      </w:pPr>
      <w:r>
        <w:continuationSeparator/>
      </w:r>
    </w:p>
    <w:p w14:paraId="7E26839A" w14:textId="77777777" w:rsidR="00804F22" w:rsidRDefault="00804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853EC" w14:textId="626CDC01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86BD7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045" w14:textId="77777777" w:rsidR="002D0790" w:rsidRPr="00F70692" w:rsidRDefault="00DD07A3" w:rsidP="002D0790">
    <w:pPr>
      <w:pStyle w:val="Footer"/>
    </w:pPr>
    <w:r>
      <w:t>115 South Street, Middletown NY</w:t>
    </w:r>
  </w:p>
  <w:p w14:paraId="2DFFFFD1" w14:textId="09E665FD" w:rsidR="00756B5A" w:rsidRDefault="00442E0A" w:rsidP="00232314">
    <w:pPr>
      <w:pStyle w:val="Footer"/>
      <w:rPr>
        <w:iCs/>
      </w:rPr>
    </w:pPr>
    <w:r>
      <w:rPr>
        <w:iCs/>
      </w:rPr>
      <w:t>20</w:t>
    </w:r>
    <w:r w:rsidR="000759C1">
      <w:rPr>
        <w:iCs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72C4" w14:textId="77777777" w:rsidR="00804F22" w:rsidRDefault="00804F22">
      <w:pPr>
        <w:spacing w:after="0" w:line="240" w:lineRule="auto"/>
      </w:pPr>
      <w:r>
        <w:separator/>
      </w:r>
    </w:p>
    <w:p w14:paraId="60D788F7" w14:textId="77777777" w:rsidR="00804F22" w:rsidRDefault="00804F22"/>
  </w:footnote>
  <w:footnote w:type="continuationSeparator" w:id="0">
    <w:p w14:paraId="06FFBD90" w14:textId="77777777" w:rsidR="00804F22" w:rsidRDefault="00804F22">
      <w:pPr>
        <w:spacing w:after="0" w:line="240" w:lineRule="auto"/>
      </w:pPr>
      <w:r>
        <w:continuationSeparator/>
      </w:r>
    </w:p>
    <w:p w14:paraId="1C17FC41" w14:textId="77777777" w:rsidR="00804F22" w:rsidRDefault="00804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2A6E6151" w14:textId="77777777">
      <w:trPr>
        <w:trHeight w:val="576"/>
      </w:trPr>
      <w:tc>
        <w:tcPr>
          <w:tcW w:w="7920" w:type="dxa"/>
        </w:tcPr>
        <w:p w14:paraId="0AB3AFDD" w14:textId="77777777" w:rsidR="00756B5A" w:rsidRDefault="00756B5A">
          <w:pPr>
            <w:pStyle w:val="Header"/>
          </w:pPr>
        </w:p>
      </w:tc>
    </w:tr>
  </w:tbl>
  <w:p w14:paraId="67982475" w14:textId="77777777" w:rsidR="00756B5A" w:rsidRDefault="00756B5A">
    <w:pPr>
      <w:pStyle w:val="Header"/>
    </w:pPr>
  </w:p>
  <w:p w14:paraId="52BB9A02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043D" w14:textId="77777777" w:rsidR="00756B5A" w:rsidRDefault="00C7085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FEC887C" wp14:editId="203CBE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l="0" t="0" r="5715" b="889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0" cy="9679094"/>
                        <a:chOff x="0" y="0"/>
                        <a:chExt cx="7883150" cy="9679094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140200" y="0"/>
                          <a:ext cx="3737711" cy="594360"/>
                          <a:chOff x="0" y="0"/>
                          <a:chExt cx="3737711" cy="727788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485192" y="0"/>
                            <a:ext cx="3252519" cy="727788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429209" y="0"/>
                            <a:ext cx="2743831" cy="727788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0" y="0"/>
                            <a:ext cx="2728416" cy="727788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96500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082C94D" id="Group 6" o:spid="_x0000_s1026" style="position:absolute;margin-left:0;margin-top:0;width:620.7pt;height:762.15pt;z-index:251683840;mso-width-percent:1014;mso-height-percent:965;mso-position-horizontal:center;mso-position-horizontal-relative:page;mso-position-vertical:bottom;mso-position-vertical-relative:page;mso-width-percent:1014;mso-height-percent:965" coordsize="78831,9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+oSggAAHY4AAAOAAAAZHJzL2Uyb0RvYy54bWzsW92Pm0YQf6/U/wHxWImYXRYWrDiVsU1U&#10;KU0jJVXSR4Lxh4SBAne+NMr/3tkv3x7mzDnnSxqVF7PADrPzsfvbmVk///VmlxnXaVVvi3xiome2&#10;aaR5Uiy3+Xpi/vkusnzTqJs4X8ZZkacT81Nam7+++Pmn5/tynOJiU2TLtDLgI3k93pcTc9M05Xg0&#10;qpNNuovrZ0WZ5vByVVS7uIHbaj1aVvEevr7LRti2vdG+qJZlVSRpXcPTuXhpvuDfX63SpPljtarT&#10;xsgmJoyt4b8V//3IfkcvnsfjdRWXm20ihxF/xSh28TYHpodPzeMmNq6q7dGndtukKupi1TxLit2o&#10;WK22ScplAGmQ3ZLmZVVclVyW9Xi/Lg9qAtW29PTVn01eX7+pjO1yYnqmkcc7MBHnanhcnPSmeVU3&#10;TDBoCYE+z5DvzGnkWSEJfIs4oWMFxA8tRLEfung69RbkC1PsiFNx+tG+XI85L2YZ3nxZlW/LNxX0&#10;Yw/W4o5xullVO3YF5Rg33FKfDpZio0jgIfV9B7lg0ATeBR4N7IAIWyYbMPgRXbJZ9FDCYAVjPtTD&#10;cA5jO4xbqgs5d/UF91IUEPM82QLbJ9SR4++U0A2I40lnPUtAl3qB60ljdMsH866+da36ca71dhOX&#10;KffYWpibuxZWqoqqNGVzeWzwjga+18miCIfuIiJWBC2L2CGxwgUJrAg7/gLTaIYd7wujRt44qdK4&#10;gfXnt6Wawch7mBhyLWFzj4z4HObj/UyjhU+caQTePQPuvju1QoyR5ZJwEdkOQfOAai7ednUpO3MZ&#10;3jz4eT2uweU7nJwg30aImMaxqzvUdmwHZidz9Q57xuPkqm5epgWfNPE1zDexqC3lzF0v5cROijyv&#10;t036AebNapfBOvfLyKCIEGNvYOpiil0xh44o/jqi2BiOj2xbLaBHLJDGAlMSOAHq56IT8XH1cQHH&#10;OgjyYC46kePbLiZGHx+Y6wc+D1OYTtHBBFabtbJPvFEmS25yaTNoGTGDUJvPkLKo2ZKmGxCcQd2C&#10;dcRqC1TMt3qIQcs6MTqLGJSnE+OziEEpOjFfMUETfNjiKsWvALcZYmccsRvTAMSuTAMQ+6Pw0DJu&#10;mNaYtKxp7Cem8mBjMzGlb7LXu+I6fVfwjg3TITMfHwZvCL3d9slyva90qXZ31UldS/5hvbOwuNSN&#10;6qauovthHJ19k6yoUzE4Jh9fYA4yM1Vd3U75usi2y2ibZUxIvnFKZ1llXMegwDhJ0rxB3Imyq93v&#10;xVI892DqyrkLjxli8u5EPQYWhy9x5neYZDlTeODCemEkMezaVlnccB55wQYCAwe7VHUzj+uN+DKn&#10;F7bbwRJUCdky8FfAW7UsstbHYvkJILYqxFatLpNoC196FdfNm7iCNQuWIthvwttNUf1jGnvYu03M&#10;+u+ruEpNI/stBwQLwMbQreE3xKUYbir9zUf9TX61mxWgK5gXwI03Wf8mU81VVezewzZzyrjCqzhP&#10;gDfMvwZ8UtzMGriHVwBuSTqd8jZs8MBkr/K3ZcI+rnTy7uZ9XJUGU8/EbADuXxcKNeOxWr5B/6yD&#10;6Mso82J61RSrLVvbucaEnuQNILgAmyeH8sOupw3lDhcQxJHTku1j+Ab48/eF8sUUTwPbcawQ2YDn&#10;80VohTPWmkZTL5zNw3BxWSgHL4BFTk4utZsbQFwtN0d7iw86Hg8gLtBwAPEBxHtB3B3QWkH0gNad&#10;gTfsdEVOp43W5D+K1k4UIgJ+bc0RDS0STV0r9BCy7JlNfIw8PPPsiwbemNquT2knZkOKCXmQv3ya&#10;wBvjANJWHouKIf0T0KeJvVmY0c/iUYG36/oe4dH9aTl0nO8IiVlE3E5U6FE0aCkg9gOE0Yk6+MDW&#10;egi9Lxx6S8P3hN7S49vh9H3R9yFC5g0VMIr4/G4sLTyQf7czmr7bWzrS/d0vHXyLodd6mD5E0P/b&#10;CBpyJt2Y7P5HMRnPMHJCm1ozdxFYxF3MLJ8QZEWUeIgu5rP5VK/38HSRygPwVMWh7vPAZDiGDLtN&#10;RbKwFUdjYvt+wNJOEGNfPhmOsEMpZRiDAJvpvTHr4/LhEpN7WFwGk3uYPBKTEfUDTBn29/AZMJll&#10;RFtZfOHhhyz+ZTFZGaQHk6XHf29Mlo707TCZ5VT1hDhlwbRM2A+ZbxVW/yCZ79uSvXaY4KhgD2ud&#10;fsAB8drVmYcRCCI2HDvhftqCJocCdiBYtTk0nVGwv0NIMYWzDdIRv1vBHoLe7j2Kr+1RVCXiXHiH&#10;cjoKwBgdWXIMJSUUCBV2aOJu3UvVSrR47jiCZDWZdqnbtgN6VrjNS0jS3McsdKAG33CJH7CI+zQX&#10;nYjvBzbGaS46Uj+Yi05EYGAogFL3aT46UsuNSo8oOkUHkyHebtK/LovtyiAM26U1GZ7dBtKtErMW&#10;QN/2aQXFwnHb+wDVSV1lqVvrLCwuFyzVTV1b4+jse+lou43sQ6kbKuLcS2BRH0rdXecsVf1dHtdS&#10;J/wAO7pREIlTOSLI/WoYxAG2AeuOYRCKoA7knp8KBmELY3suD9rgcCBk29nk7ci+dgW5p7HjCNQg&#10;LjzN4oiiD550RMOBSx8ih07TAVAdon/QMQ1qAL7DE/U9wuhEHXwGILw4ECqD9ACh9Pg2uN2HhRwu&#10;2bzUcFMhmrpKIOQeyL/biW13e0tHur/7paFwSDz/IAEsA54nP7rFYtN78EycTnscnnUGxXCm2CdI&#10;Hl6+fESH4FgxwqyGCnPLDc46v/wVUHaSxaWg7CSTR0MZ9akvoP8knwHKvnm+VjpwH5QJj//+UMYd&#10;6dtBWTuqG/K1P/BJZT1fy9vw5zZeNpR/xGP/ntPv+Snn278LvvgXAAD//wMAUEsDBBQABgAIAAAA&#10;IQCXCo/L3AAAAAcBAAAPAAAAZHJzL2Rvd25yZXYueG1sTI/BTsMwEETvSPyDtUjcqFMTaJXGqRBS&#10;D6iVUAMf4MZLHNVeR7HThL/H5QKX1axmNfO23M7OsgsOofMkYbnIgCE1XnfUSvj82D2sgYWoSCvr&#10;CSV8Y4BtdXtTqkL7iY54qWPLUgiFQkkwMfYF56Ex6FRY+B4peV9+cCqmdWi5HtSUwp3lIsueuVMd&#10;pQajenw12Jzr0UkY4/ptNa3ed547Y/eHg2jqvZDy/m5+2QCLOMe/Y7jiJ3SoEtPJj6QDsxLSI/F3&#10;Xj2RL3Ngp6SeRP4IvCr5f/7qBwAA//8DAFBLAQItABQABgAIAAAAIQC2gziS/gAAAOEBAAATAAAA&#10;AAAAAAAAAAAAAAAAAABbQ29udGVudF9UeXBlc10ueG1sUEsBAi0AFAAGAAgAAAAhADj9If/WAAAA&#10;lAEAAAsAAAAAAAAAAAAAAAAALwEAAF9yZWxzLy5yZWxzUEsBAi0AFAAGAAgAAAAhAC+c36hKCAAA&#10;djgAAA4AAAAAAAAAAAAAAAAALgIAAGRycy9lMm9Eb2MueG1sUEsBAi0AFAAGAAgAAAAhAJcKj8vc&#10;AAAABwEAAA8AAAAAAAAAAAAAAAAApAoAAGRycy9kb3ducmV2LnhtbFBLBQYAAAAABAAEAPMAAACt&#10;CwAAAAA=&#10;">
              <v:group id="Group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: Shape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XzxgAAANoAAAAPAAAAZHJzL2Rvd25yZXYueG1sRI/dasJA&#10;FITvC32H5QjelLpRpEjqKrbgD4Ui0Rbx7pA9Jttkz4bsqunbdwuCl8PMfMNM552txYVabxwrGA4S&#10;EMS504YLBV/75fMEhA/IGmvHpOCXPMxnjw9TTLW7ckaXXShEhLBPUUEZQpNK6fOSLPqBa4ijd3Kt&#10;xRBlW0jd4jXCbS1HSfIiLRqOCyU29F5SXu3OVsFTJrer78OnGS8q85ZNfqrj+qNSqt/rFq8gAnXh&#10;Hr61N1rBCP6vxBsgZ38AAAD//wMAUEsBAi0AFAAGAAgAAAAhANvh9svuAAAAhQEAABMAAAAAAAAA&#10;AAAAAAAAAAAAAFtDb250ZW50X1R5cGVzXS54bWxQSwECLQAUAAYACAAAACEAWvQsW78AAAAVAQAA&#10;CwAAAAAAAAAAAAAAAAAfAQAAX3JlbHMvLnJlbHNQSwECLQAUAAYACAAAACEAZe+F88YAAADaAAAA&#10;DwAAAAAAAAAAAAAAAAAHAgAAZHJzL2Rvd25yZXYueG1sUEsFBgAAAAADAAMAtwAAAPoCAAAAAA==&#10;" path="m7144,7144r2742247,l2749391,380524r-2742247,l7144,7144xe" fillcolor="#d565d2 [1940]" stroked="f">
                  <v:stroke joinstyle="miter"/>
                  <v:path arrowok="t" o:connecttype="custom" o:connectlocs="9610,10818;3698551,10818;3698551,576235;9610,576235" o:connectangles="0,0,0,0"/>
                </v:shape>
                <v:shape id="Freeform: Shape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UwAAAANoAAAAPAAAAZHJzL2Rvd25yZXYueG1sRI9Bi8Iw&#10;FITvC/6H8ARva6qyItUoKgh6W614fjbPtti81CbW+u+NIHgcZuYbZrZoTSkaql1hWcGgH4EgTq0u&#10;OFNwTDa/ExDOI2ssLZOCJzlYzDs/M4y1ffCemoPPRICwi1FB7n0VS+nSnAy6vq2Ig3extUEfZJ1J&#10;XeMjwE0ph1E0lgYLDgs5VrTOKb0e7kbB/1nf/nb2pJtrqleTY5WMh89EqV63XU5BeGr9N/xpb7WC&#10;EbyvhBsg5y8AAAD//wMAUEsBAi0AFAAGAAgAAAAhANvh9svuAAAAhQEAABMAAAAAAAAAAAAAAAAA&#10;AAAAAFtDb250ZW50X1R5cGVzXS54bWxQSwECLQAUAAYACAAAACEAWvQsW78AAAAVAQAACwAAAAAA&#10;AAAAAAAAAAAfAQAAX3JlbHMvLnJlbHNQSwECLQAUAAYACAAAACEA0HUTVMAAAADaAAAADwAAAAAA&#10;AAAAAAAAAAAHAgAAZHJzL2Rvd25yZXYueG1sUEsFBgAAAAADAAMAtwAAAPQCAAAAAA==&#10;" path="m7144,7144r2742247,l2749391,380524r-2742247,l7144,7144xe" fillcolor="#481346 [1604]" stroked="f">
                  <v:stroke joinstyle="miter"/>
                  <v:path arrowok="t" o:connecttype="custom" o:connectlocs="9610,10818;3698551,10818;3698551,576235;9610,576235" o:connectangles="0,0,0,0"/>
                </v:shape>
                <v:shape id="Freeform: Shape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4bxAAAANoAAAAPAAAAZHJzL2Rvd25yZXYueG1sRI/dasJA&#10;FITvhb7DcgreSN1EpLSpGykFRZBSTPsAh+xpfpo9u2Q3Jr69WxC8HGbmG2aznUwnztT7xrKCdJmA&#10;IC6tbrhS8PO9e3oB4QOyxs4yKbiQh23+MNtgpu3IJzoXoRIRwj5DBXUILpPSlzUZ9EvriKP3a3uD&#10;Icq+krrHMcJNJ1dJ8iwNNhwXanT0UVP5VwxGwdfFHdz6E9tpGMb2NV2kyXHfKTV/nN7fQASawj18&#10;ax+0gjX8X4k3QOZXAAAA//8DAFBLAQItABQABgAIAAAAIQDb4fbL7gAAAIUBAAATAAAAAAAAAAAA&#10;AAAAAAAAAABbQ29udGVudF9UeXBlc10ueG1sUEsBAi0AFAAGAAgAAAAhAFr0LFu/AAAAFQEAAAsA&#10;AAAAAAAAAAAAAAAAHwEAAF9yZWxzLy5yZWxzUEsBAi0AFAAGAAgAAAAhACQRThvEAAAA2gAAAA8A&#10;AAAAAAAAAAAAAAAABwIAAGRycy9kb3ducmV2LnhtbFBLBQYAAAAAAwADALcAAAD4AgAAAAA=&#10;" path="m2297906,7144l7144,7144,558641,380524r2290763,l2297906,7144xe" fillcolor="#92278f [3204]" stroked="f">
                  <v:stroke joinstyle="miter"/>
                  <v:path arrowok="t" o:connecttype="custom" o:connectlocs="3091201,10818;9610,10818;751498,576235;3833090,576235" o:connectangles="0,0,0,0"/>
                </v:shape>
                <v:shape id="Freeform: Shape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6JxAAAANoAAAAPAAAAZHJzL2Rvd25yZXYueG1sRI9Ba8JA&#10;FITvQv/D8gredBNLi0ZXqRahPYg06v2ZfSahu29jdtW0v74rFHocZuYbZrborBFXan3tWEE6TEAQ&#10;F07XXCrY79aDMQgfkDUax6Tgmzws5g+9GWba3fiTrnkoRYSwz1BBFUKTSemLiiz6oWuIo3dyrcUQ&#10;ZVtK3eItwq2RoyR5kRZrjgsVNrSqqPjKL1bBBc9mf0zN5LD82NFTuv3ZTE5vSvUfu9cpiEBd+A//&#10;td+1gme4X4k3QM5/AQAA//8DAFBLAQItABQABgAIAAAAIQDb4fbL7gAAAIUBAAATAAAAAAAAAAAA&#10;AAAAAAAAAABbQ29udGVudF9UeXBlc10ueG1sUEsBAi0AFAAGAAgAAAAhAFr0LFu/AAAAFQEAAAsA&#10;AAAAAAAAAAAAAAAAHwEAAF9yZWxzLy5yZWxzUEsBAi0AFAAGAAgAAAAhAKXCzonEAAAA2gAAAA8A&#10;AAAAAAAAAAAAAAAABwIAAGRycy9kb3ducmV2LnhtbFBLBQYAAAAAAwADALcAAAD4AgAAAAA=&#10;" path="m1237774,7144l7144,7144,558641,380524r1230630,l1237774,7144xe" fillcolor="#6d1d6a [2404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Group 12" o:spid="_x0000_s1032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: Shape 8" o:spid="_x0000_s1033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d565d2 [1940]" stroked="f">
                  <v:stroke joinstyle="miter"/>
                  <v:path arrowok="t" o:connecttype="custom" o:connectlocs="11561,11372;3245583,11372;3245583,723998;11561,723998" o:connectangles="0,0,0,0"/>
                </v:shape>
                <v:shape id="Freeform: Shape 10" o:spid="_x0000_s1034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92278f [3204]" stroked="f">
                  <v:stroke joinstyle="miter"/>
                  <v:path arrowok="t" o:connecttype="custom" o:connectlocs="2266743,11372;11561,11372;478629,723998;2732270,723998" o:connectangles="0,0,0,0"/>
                </v:shape>
                <v:shape id="Freeform: Shape 11" o:spid="_x0000_s1035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6d1d6a [2404]" stroked="f">
                  <v:stroke joinstyle="miter"/>
                  <v:path arrowok="t" o:connecttype="custom" o:connectlocs="2251328,11372;11561,11372;478629,723998;2716855,723998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51079"/>
    <w:multiLevelType w:val="multilevel"/>
    <w:tmpl w:val="3DBC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7M0MjA3NDExMzRT0lEKTi0uzszPAykwrAUAIcskHSwAAAA="/>
  </w:docVars>
  <w:rsids>
    <w:rsidRoot w:val="00DD07A3"/>
    <w:rsid w:val="000759C1"/>
    <w:rsid w:val="0008460E"/>
    <w:rsid w:val="000B79F0"/>
    <w:rsid w:val="00136448"/>
    <w:rsid w:val="00187D0C"/>
    <w:rsid w:val="001C0051"/>
    <w:rsid w:val="00201C80"/>
    <w:rsid w:val="00220381"/>
    <w:rsid w:val="00232314"/>
    <w:rsid w:val="00246612"/>
    <w:rsid w:val="00265373"/>
    <w:rsid w:val="00273824"/>
    <w:rsid w:val="0028290B"/>
    <w:rsid w:val="00293C4A"/>
    <w:rsid w:val="002A36FD"/>
    <w:rsid w:val="002D0790"/>
    <w:rsid w:val="002E6ABA"/>
    <w:rsid w:val="003B6F05"/>
    <w:rsid w:val="003C0FA4"/>
    <w:rsid w:val="003D17C5"/>
    <w:rsid w:val="00442E0A"/>
    <w:rsid w:val="00480BAB"/>
    <w:rsid w:val="004A612C"/>
    <w:rsid w:val="004E230C"/>
    <w:rsid w:val="005772AA"/>
    <w:rsid w:val="005B0584"/>
    <w:rsid w:val="006825A3"/>
    <w:rsid w:val="007003BA"/>
    <w:rsid w:val="00711931"/>
    <w:rsid w:val="00756B5A"/>
    <w:rsid w:val="007C78B0"/>
    <w:rsid w:val="007D7755"/>
    <w:rsid w:val="00804F22"/>
    <w:rsid w:val="00820185"/>
    <w:rsid w:val="008678F9"/>
    <w:rsid w:val="00940FE2"/>
    <w:rsid w:val="00941CFB"/>
    <w:rsid w:val="00973DD1"/>
    <w:rsid w:val="00982BCC"/>
    <w:rsid w:val="009C27C5"/>
    <w:rsid w:val="00A07BF3"/>
    <w:rsid w:val="00A2707E"/>
    <w:rsid w:val="00A372DF"/>
    <w:rsid w:val="00A82F39"/>
    <w:rsid w:val="00AB52C3"/>
    <w:rsid w:val="00B21054"/>
    <w:rsid w:val="00B4626C"/>
    <w:rsid w:val="00B976D8"/>
    <w:rsid w:val="00BF7AB0"/>
    <w:rsid w:val="00C02838"/>
    <w:rsid w:val="00C701E9"/>
    <w:rsid w:val="00C7085C"/>
    <w:rsid w:val="00DB2B45"/>
    <w:rsid w:val="00DC6079"/>
    <w:rsid w:val="00DD07A3"/>
    <w:rsid w:val="00E2568B"/>
    <w:rsid w:val="00E56FAF"/>
    <w:rsid w:val="00EB0670"/>
    <w:rsid w:val="00F3778A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4A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92278F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D1D6A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7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9C1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nyorange.edu/admissions/health_professions/healthform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nyorange.edu/admissions/health_professio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yorange.edu/d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s.collegesource.com/publicview/TES_publicview01.aspx?rid=4cc1c9dd-53c3-4ed9-96e5-5e7d12684fe2&amp;aid=4bd5959e-af9d-47f2-ba7b-3ac66df58916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nyorange.edu/admissions/health_professions/Updated%20RAD%2020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rushing\AppData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6202A-CA0B-4282-801D-D032779C27CD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16c05727-aa75-4e4a-9b5f-8a80a1165891"/>
    <ds:schemaRef ds:uri="71af3243-3dd4-4a8d-8c0d-dd76da1f02a5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4B167-9303-4F16-80A9-5914FA42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memo.dotx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2023-01-19T14:56:00Z</dcterms:created>
  <dcterms:modified xsi:type="dcterms:W3CDTF">2023-01-19T14:56:00Z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