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3F98" w:rsidRDefault="003D54A5" w:rsidP="003851E9">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266700</wp:posOffset>
                </wp:positionV>
                <wp:extent cx="4030980" cy="371475"/>
                <wp:effectExtent l="13335" t="9525"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371475"/>
                        </a:xfrm>
                        <a:prstGeom prst="rect">
                          <a:avLst/>
                        </a:prstGeom>
                        <a:solidFill>
                          <a:srgbClr val="FFFFFF"/>
                        </a:solidFill>
                        <a:ln w="9525">
                          <a:solidFill>
                            <a:srgbClr val="000000"/>
                          </a:solidFill>
                          <a:miter lim="800000"/>
                          <a:headEnd/>
                          <a:tailEnd/>
                        </a:ln>
                      </wps:spPr>
                      <wps:txbx>
                        <w:txbxContent>
                          <w:p w:rsidR="00144EB8" w:rsidRPr="00EC19AC" w:rsidRDefault="00144EB8">
                            <w:pPr>
                              <w:rPr>
                                <w:rFonts w:ascii="Arial Black" w:hAnsi="Arial Black"/>
                                <w:sz w:val="28"/>
                                <w:szCs w:val="28"/>
                              </w:rPr>
                            </w:pPr>
                            <w:r w:rsidRPr="00EC19AC">
                              <w:rPr>
                                <w:rFonts w:ascii="Arial Black" w:hAnsi="Arial Black"/>
                                <w:sz w:val="28"/>
                                <w:szCs w:val="28"/>
                              </w:rPr>
                              <w:t xml:space="preserve">LATEX ALLERGY RESPONSE </w:t>
                            </w:r>
                            <w:r w:rsidR="005C0121">
                              <w:rPr>
                                <w:rFonts w:ascii="Arial Black" w:hAnsi="Arial Black"/>
                                <w:sz w:val="28"/>
                                <w:szCs w:val="2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8pt;margin-top:21pt;width:317.4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">
                <v:textbox>
                  <w:txbxContent>
                    <w:p w:rsidR="00144EB8" w:rsidRPr="00EC19AC" w:rsidRDefault="00144EB8">
                      <w:pPr>
                        <w:rPr>
                          <w:rFonts w:ascii="Arial Black" w:hAnsi="Arial Black"/>
                          <w:sz w:val="28"/>
                          <w:szCs w:val="28"/>
                        </w:rPr>
                      </w:pPr>
                      <w:r w:rsidRPr="00EC19AC">
                        <w:rPr>
                          <w:rFonts w:ascii="Arial Black" w:hAnsi="Arial Black"/>
                          <w:sz w:val="28"/>
                          <w:szCs w:val="28"/>
                        </w:rPr>
                        <w:t xml:space="preserve">LATEX ALLERGY RESPONSE </w:t>
                      </w:r>
                      <w:r w:rsidR="005C0121">
                        <w:rPr>
                          <w:rFonts w:ascii="Arial Black" w:hAnsi="Arial Black"/>
                          <w:sz w:val="28"/>
                          <w:szCs w:val="28"/>
                        </w:rPr>
                        <w:t>POLICY</w:t>
                      </w:r>
                    </w:p>
                  </w:txbxContent>
                </v:textbox>
              </v:shape>
            </w:pict>
          </mc:Fallback>
        </mc:AlternateContent>
      </w:r>
      <w:r w:rsidR="003851E9">
        <w:rPr>
          <w:noProof/>
        </w:rPr>
        <w:drawing>
          <wp:inline distT="0" distB="0" distL="0" distR="0">
            <wp:extent cx="1247775" cy="667699"/>
            <wp:effectExtent l="19050" t="0" r="9525" b="0"/>
            <wp:docPr id="1" name="Picture 0" descr="Wellness_Cent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color].png"/>
                    <pic:cNvPicPr/>
                  </pic:nvPicPr>
                  <pic:blipFill>
                    <a:blip r:embed="rId6" cstate="print"/>
                    <a:stretch>
                      <a:fillRect/>
                    </a:stretch>
                  </pic:blipFill>
                  <pic:spPr>
                    <a:xfrm>
                      <a:off x="0" y="0"/>
                      <a:ext cx="1250978" cy="669413"/>
                    </a:xfrm>
                    <a:prstGeom prst="rect">
                      <a:avLst/>
                    </a:prstGeom>
                  </pic:spPr>
                </pic:pic>
              </a:graphicData>
            </a:graphic>
          </wp:inline>
        </w:drawing>
      </w:r>
    </w:p>
    <w:p w:rsidR="00EC19AC" w:rsidRDefault="00EC19AC" w:rsidP="003851E9">
      <w:pPr>
        <w:pStyle w:val="NoSpacing"/>
      </w:pPr>
    </w:p>
    <w:p w:rsidR="005C0121" w:rsidRPr="003E29F4" w:rsidRDefault="00194821" w:rsidP="003851E9">
      <w:pPr>
        <w:pStyle w:val="NoSpacing"/>
        <w:rPr>
          <w:b/>
          <w:u w:val="single"/>
        </w:rPr>
      </w:pPr>
      <w:r w:rsidRPr="003E29F4">
        <w:rPr>
          <w:b/>
          <w:u w:val="single"/>
        </w:rPr>
        <w:t>PURPOSE:</w:t>
      </w:r>
    </w:p>
    <w:p w:rsidR="00EC19AC" w:rsidRDefault="00EC19AC" w:rsidP="003851E9">
      <w:pPr>
        <w:pStyle w:val="NoSpacing"/>
      </w:pPr>
      <w:r>
        <w:t>When working in the clinical setting or Health Professions skill</w:t>
      </w:r>
      <w:r w:rsidR="005C0121">
        <w:t>/simulation</w:t>
      </w:r>
      <w:r>
        <w:t xml:space="preserve"> labs, students and faculty may be exposed to latex and other allergens.</w:t>
      </w:r>
      <w:r w:rsidR="005C0121">
        <w:t xml:space="preserve"> This policy is intended to ensure that there is a plan in place to deal with potentially dangerous allergic reactions in students or faculty.</w:t>
      </w:r>
    </w:p>
    <w:p w:rsidR="00194821" w:rsidRDefault="00194821" w:rsidP="003E29F4">
      <w:pPr>
        <w:pStyle w:val="NoSpacing"/>
      </w:pPr>
      <w:r w:rsidRPr="003E29F4">
        <w:rPr>
          <w:b/>
          <w:u w:val="single"/>
        </w:rPr>
        <w:t>POLICY</w:t>
      </w:r>
      <w:r>
        <w:rPr>
          <w:b/>
          <w:u w:val="single"/>
        </w:rPr>
        <w:t>:</w:t>
      </w:r>
      <w:r>
        <w:t xml:space="preserve"> Students with a latex or other serious allergy must have documentation from a primary care provider that outlines the treatment to be administered in the event of an allergic reaction. The allergy and response plan must be disclosed and provided to all instructors working with the student, either in campus labs or clinical settings. Latex-free gloves will be provided for use in the college laboratories.  However, the lab environment and clinical facilities are not latex-free; the healthcare environment contains many latex products.</w:t>
      </w:r>
    </w:p>
    <w:p w:rsidR="00EC19AC" w:rsidRPr="00194821" w:rsidRDefault="00EC19AC" w:rsidP="003851E9">
      <w:pPr>
        <w:pStyle w:val="NoSpacing"/>
      </w:pPr>
    </w:p>
    <w:p w:rsidR="00EC19AC" w:rsidRDefault="00EC19AC" w:rsidP="003851E9">
      <w:pPr>
        <w:pStyle w:val="NoSpacing"/>
        <w:rPr>
          <w:b/>
          <w:u w:val="single"/>
        </w:rPr>
      </w:pPr>
      <w:r w:rsidRPr="00EC19AC">
        <w:rPr>
          <w:b/>
          <w:u w:val="single"/>
        </w:rPr>
        <w:t>PROCEDURE:</w:t>
      </w:r>
    </w:p>
    <w:p w:rsidR="00EC19AC" w:rsidRDefault="00EC19AC" w:rsidP="003851E9">
      <w:pPr>
        <w:pStyle w:val="NoSpacing"/>
      </w:pPr>
      <w:r>
        <w:t xml:space="preserve">For individuals with known sensitivity/allergy to latex or any other element </w:t>
      </w:r>
      <w:r w:rsidR="00FE77AC">
        <w:t xml:space="preserve">that may be encountered </w:t>
      </w:r>
      <w:r>
        <w:t xml:space="preserve">in the lab or clinical environment, it is </w:t>
      </w:r>
      <w:r w:rsidR="00194821">
        <w:t xml:space="preserve">required </w:t>
      </w:r>
      <w:r>
        <w:t>that you:</w:t>
      </w:r>
    </w:p>
    <w:p w:rsidR="00EC19AC" w:rsidRDefault="00EC19AC" w:rsidP="003851E9">
      <w:pPr>
        <w:pStyle w:val="NoSpacing"/>
      </w:pPr>
    </w:p>
    <w:p w:rsidR="00EC19AC" w:rsidRDefault="00EC19AC" w:rsidP="00EC19AC">
      <w:pPr>
        <w:pStyle w:val="NoSpacing"/>
        <w:numPr>
          <w:ilvl w:val="0"/>
          <w:numId w:val="1"/>
        </w:numPr>
      </w:pPr>
      <w:r>
        <w:t>Obtain consultation from your health care provider about your sensitivity/allergy, risks and treatment.</w:t>
      </w:r>
    </w:p>
    <w:p w:rsidR="00EC19AC" w:rsidRDefault="00194821" w:rsidP="003E29F4">
      <w:pPr>
        <w:pStyle w:val="NoSpacing"/>
        <w:numPr>
          <w:ilvl w:val="0"/>
          <w:numId w:val="1"/>
        </w:numPr>
      </w:pPr>
      <w:r>
        <w:t>Complete an allergy response plan which outlines the t</w:t>
      </w:r>
      <w:r w:rsidR="00FE77AC">
        <w:t>reatment to be administered,</w:t>
      </w:r>
      <w:r>
        <w:t xml:space="preserve"> signed by the provider.</w:t>
      </w:r>
    </w:p>
    <w:p w:rsidR="00EC19AC" w:rsidRDefault="00EC19AC" w:rsidP="003E29F4">
      <w:pPr>
        <w:pStyle w:val="NoSpacing"/>
        <w:ind w:left="360"/>
      </w:pPr>
      <w:r>
        <w:t>Inform the Skills Lab Coordinator and all of your instructors of your sensitivity.</w:t>
      </w:r>
      <w:r w:rsidR="00FE77AC">
        <w:t xml:space="preserve"> Inform your faculty member of your plan to handle a reaction.</w:t>
      </w:r>
    </w:p>
    <w:p w:rsidR="00FE77AC" w:rsidRDefault="00FE77AC">
      <w:pPr>
        <w:pStyle w:val="NoSpacing"/>
        <w:numPr>
          <w:ilvl w:val="0"/>
          <w:numId w:val="1"/>
        </w:numPr>
      </w:pPr>
      <w:r>
        <w:t>Sign this form, indicating your understanding of this policy.</w:t>
      </w:r>
    </w:p>
    <w:p w:rsidR="003E6061" w:rsidRDefault="003E6061">
      <w:pPr>
        <w:pStyle w:val="NoSpacing"/>
        <w:numPr>
          <w:ilvl w:val="0"/>
          <w:numId w:val="1"/>
        </w:numPr>
      </w:pPr>
      <w:r>
        <w:t>A copy of this form and your allergy response plan will be kept on file in the Nursing department and the Wellness center.</w:t>
      </w:r>
    </w:p>
    <w:p w:rsidR="003E29F4" w:rsidRDefault="003E29F4">
      <w:pPr>
        <w:pStyle w:val="NoSpacing"/>
        <w:numPr>
          <w:ilvl w:val="0"/>
          <w:numId w:val="1"/>
        </w:numPr>
      </w:pPr>
      <w:r>
        <w:t>It is the student/faculty member’s responsibility to carry and have available at all times any medications needed to treat the allergy symptoms according to the response plan.</w:t>
      </w:r>
    </w:p>
    <w:p w:rsidR="00EC19AC" w:rsidRPr="003E29F4" w:rsidRDefault="00EC19AC" w:rsidP="00EC19AC">
      <w:pPr>
        <w:pStyle w:val="NoSpacing"/>
        <w:rPr>
          <w:b/>
        </w:rPr>
      </w:pPr>
      <w:r w:rsidRPr="003E29F4">
        <w:rPr>
          <w:b/>
        </w:rPr>
        <w:t xml:space="preserve">In case of </w:t>
      </w:r>
      <w:r w:rsidRPr="003E29F4">
        <w:rPr>
          <w:b/>
          <w:u w:val="single"/>
        </w:rPr>
        <w:t>a life-threatening reaction</w:t>
      </w:r>
      <w:r w:rsidRPr="003E29F4">
        <w:rPr>
          <w:b/>
        </w:rPr>
        <w:t xml:space="preserve"> in the lab or classroom, an ambulance will be summoned immediately.</w:t>
      </w:r>
      <w:r w:rsidR="00FE77AC" w:rsidRPr="003E29F4">
        <w:rPr>
          <w:b/>
        </w:rPr>
        <w:t xml:space="preserve"> In clinical settings, the emergency code system of the facility will be activated.</w:t>
      </w:r>
    </w:p>
    <w:p w:rsidR="00EC19AC" w:rsidRDefault="00EC19AC" w:rsidP="00EC19AC">
      <w:pPr>
        <w:pStyle w:val="NoSpacing"/>
      </w:pPr>
    </w:p>
    <w:p w:rsidR="00EC19AC" w:rsidRDefault="00EC19AC" w:rsidP="00DA3AAF">
      <w:pPr>
        <w:pStyle w:val="NoSpacing"/>
        <w:numPr>
          <w:ilvl w:val="0"/>
          <w:numId w:val="2"/>
        </w:numPr>
      </w:pPr>
      <w:r>
        <w:t xml:space="preserve">Any faculty member or student </w:t>
      </w:r>
      <w:r w:rsidRPr="003E29F4">
        <w:rPr>
          <w:b/>
          <w:u w:val="single"/>
        </w:rPr>
        <w:t xml:space="preserve">may dial 911, state that you have a life threatening </w:t>
      </w:r>
      <w:r w:rsidR="00FE77AC" w:rsidRPr="003E29F4">
        <w:rPr>
          <w:b/>
          <w:u w:val="single"/>
        </w:rPr>
        <w:t xml:space="preserve">allergic reaction or </w:t>
      </w:r>
      <w:r w:rsidRPr="003E29F4">
        <w:rPr>
          <w:b/>
          <w:u w:val="single"/>
        </w:rPr>
        <w:t xml:space="preserve">“Latex emergency” and </w:t>
      </w:r>
      <w:r w:rsidR="003E29F4" w:rsidRPr="003E29F4">
        <w:rPr>
          <w:b/>
          <w:u w:val="single"/>
        </w:rPr>
        <w:t xml:space="preserve">that you </w:t>
      </w:r>
      <w:r w:rsidRPr="003E29F4">
        <w:rPr>
          <w:b/>
          <w:u w:val="single"/>
        </w:rPr>
        <w:t>need an ambulance.</w:t>
      </w:r>
    </w:p>
    <w:p w:rsidR="00EC19AC" w:rsidRDefault="00EC19AC" w:rsidP="00DF6F4C">
      <w:pPr>
        <w:pStyle w:val="NoSpacing"/>
        <w:numPr>
          <w:ilvl w:val="0"/>
          <w:numId w:val="2"/>
        </w:numPr>
      </w:pPr>
      <w:r>
        <w:t xml:space="preserve">After calling 911, </w:t>
      </w:r>
      <w:r w:rsidRPr="003E29F4">
        <w:rPr>
          <w:b/>
          <w:u w:val="single"/>
        </w:rPr>
        <w:t>notify Security at x4710 in Middletown or x9533 in Newburgh</w:t>
      </w:r>
      <w:r>
        <w:t>.  Security will notify the Wellness Center.</w:t>
      </w:r>
    </w:p>
    <w:p w:rsidR="00EC19AC" w:rsidRDefault="00EC19AC" w:rsidP="0000702A">
      <w:pPr>
        <w:pStyle w:val="NoSpacing"/>
        <w:numPr>
          <w:ilvl w:val="0"/>
          <w:numId w:val="2"/>
        </w:numPr>
      </w:pPr>
      <w:r>
        <w:t>Do not handle the victim with any latex products.</w:t>
      </w:r>
    </w:p>
    <w:p w:rsidR="00EC19AC" w:rsidRDefault="00EC19AC" w:rsidP="003E29F4">
      <w:pPr>
        <w:pStyle w:val="NoSpacing"/>
        <w:numPr>
          <w:ilvl w:val="0"/>
          <w:numId w:val="2"/>
        </w:numPr>
      </w:pPr>
      <w:r>
        <w:t>Student/faculty member will be transferred to a hospital by ambulance</w:t>
      </w:r>
      <w:r w:rsidR="003E29F4">
        <w:t xml:space="preserve"> at their own or their insurance’s expense</w:t>
      </w:r>
      <w:r>
        <w:t>.  It is helpful for the ambulance personnel to know the victim’s allergies, current medications and any medical conditions.</w:t>
      </w:r>
    </w:p>
    <w:p w:rsidR="00FE77AC" w:rsidRDefault="00FE77AC" w:rsidP="007F6EA9">
      <w:pPr>
        <w:pStyle w:val="NoSpacing"/>
        <w:ind w:left="360"/>
      </w:pPr>
    </w:p>
    <w:p w:rsidR="00EC19AC" w:rsidRDefault="00EC19AC" w:rsidP="003E29F4">
      <w:pPr>
        <w:pStyle w:val="NoSpacing"/>
      </w:pPr>
      <w:r>
        <w:t xml:space="preserve"> If a student or faculty member has a reaction requiring medical attention</w:t>
      </w:r>
      <w:r w:rsidR="007F6EA9">
        <w:t xml:space="preserve">, an Incident Report is to be completed and forwarded to the </w:t>
      </w:r>
      <w:r w:rsidR="00FE77AC">
        <w:t>department chair</w:t>
      </w:r>
      <w:r w:rsidR="007F6EA9">
        <w:t xml:space="preserve"> and Wellness Center.</w:t>
      </w:r>
    </w:p>
    <w:p w:rsidR="007F6EA9" w:rsidRDefault="007F6EA9" w:rsidP="007F6EA9">
      <w:pPr>
        <w:pStyle w:val="NoSpacing"/>
        <w:ind w:left="360"/>
      </w:pPr>
    </w:p>
    <w:p w:rsidR="007F6EA9" w:rsidRPr="00681672" w:rsidRDefault="007F6EA9" w:rsidP="007F6EA9">
      <w:pPr>
        <w:pStyle w:val="NoSpacing"/>
        <w:ind w:left="360"/>
        <w:rPr>
          <w:i/>
        </w:rPr>
      </w:pPr>
      <w:r w:rsidRPr="00681672">
        <w:rPr>
          <w:i/>
        </w:rPr>
        <w:t>I have reviewed and discussed the above policy with faculty and staff and I understand that latex products are very common in the health care setting and that I must remain extremely vigilant to avoid contact.</w:t>
      </w:r>
    </w:p>
    <w:p w:rsidR="007F6EA9" w:rsidRDefault="007F6EA9" w:rsidP="007F6EA9">
      <w:pPr>
        <w:pStyle w:val="NoSpacing"/>
        <w:ind w:left="360"/>
      </w:pPr>
    </w:p>
    <w:p w:rsidR="007F6EA9" w:rsidRDefault="007F6EA9" w:rsidP="007F6EA9">
      <w:pPr>
        <w:pStyle w:val="NoSpacing"/>
        <w:ind w:left="360"/>
      </w:pPr>
      <w:r>
        <w:t>Student Signature______________________________________</w:t>
      </w:r>
      <w:proofErr w:type="gramStart"/>
      <w:r>
        <w:t>_  Printed</w:t>
      </w:r>
      <w:proofErr w:type="gramEnd"/>
      <w:r>
        <w:t xml:space="preserve"> Name_________________________</w:t>
      </w:r>
    </w:p>
    <w:p w:rsidR="007F6EA9" w:rsidRDefault="007F6EA9" w:rsidP="007F6EA9">
      <w:pPr>
        <w:pStyle w:val="NoSpacing"/>
        <w:ind w:left="360"/>
      </w:pPr>
    </w:p>
    <w:p w:rsidR="00EC19AC" w:rsidRDefault="007F6EA9" w:rsidP="007F6EA9">
      <w:pPr>
        <w:pStyle w:val="NoSpacing"/>
        <w:ind w:left="360"/>
      </w:pPr>
      <w:r>
        <w:t>Faculty Signature________________________________________ Printed Name _________________________</w:t>
      </w:r>
    </w:p>
    <w:p w:rsidR="007F6EA9" w:rsidRDefault="007F6EA9" w:rsidP="007F6EA9">
      <w:pPr>
        <w:pStyle w:val="NoSpacing"/>
        <w:ind w:left="360"/>
      </w:pPr>
    </w:p>
    <w:p w:rsidR="007F6EA9" w:rsidRDefault="007F6EA9" w:rsidP="007F6EA9">
      <w:pPr>
        <w:pStyle w:val="NoSpacing"/>
        <w:ind w:left="360"/>
      </w:pPr>
      <w:r>
        <w:t>Wellness Center Signature ________________________________ Printed Name __________________________</w:t>
      </w:r>
    </w:p>
    <w:p w:rsidR="007F6EA9" w:rsidRDefault="007F6EA9" w:rsidP="007F6EA9">
      <w:pPr>
        <w:pStyle w:val="NoSpacing"/>
        <w:ind w:left="360"/>
      </w:pPr>
    </w:p>
    <w:p w:rsidR="007F6EA9" w:rsidRDefault="007F6EA9" w:rsidP="007F6EA9">
      <w:pPr>
        <w:pStyle w:val="NoSpacing"/>
        <w:ind w:left="360"/>
      </w:pPr>
      <w:r>
        <w:t>Date</w:t>
      </w:r>
      <w:proofErr w:type="gramStart"/>
      <w:r>
        <w:t>:_</w:t>
      </w:r>
      <w:proofErr w:type="gramEnd"/>
      <w:r>
        <w:t>_________________________________________</w:t>
      </w:r>
    </w:p>
    <w:p w:rsidR="00CD5A7B" w:rsidRDefault="00CD5A7B" w:rsidP="00CD5A7B">
      <w:pPr>
        <w:pStyle w:val="NoSpacing"/>
        <w:ind w:left="9000" w:firstLine="360"/>
      </w:pPr>
      <w:r>
        <w:rPr>
          <w:noProof/>
        </w:rPr>
        <w:lastRenderedPageBreak/>
        <w:drawing>
          <wp:inline distT="0" distB="0" distL="0" distR="0" wp14:anchorId="4EC1BC40" wp14:editId="795FC7FD">
            <wp:extent cx="619125" cy="601127"/>
            <wp:effectExtent l="19050" t="0" r="9525" b="0"/>
            <wp:docPr id="2" name="Picture 1" descr="college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 color.jpg"/>
                    <pic:cNvPicPr/>
                  </pic:nvPicPr>
                  <pic:blipFill>
                    <a:blip r:embed="rId7" cstate="print"/>
                    <a:stretch>
                      <a:fillRect/>
                    </a:stretch>
                  </pic:blipFill>
                  <pic:spPr>
                    <a:xfrm>
                      <a:off x="0" y="0"/>
                      <a:ext cx="619125" cy="601127"/>
                    </a:xfrm>
                    <a:prstGeom prst="rect">
                      <a:avLst/>
                    </a:prstGeom>
                  </pic:spPr>
                </pic:pic>
              </a:graphicData>
            </a:graphic>
          </wp:inline>
        </w:drawing>
      </w:r>
    </w:p>
    <w:p w:rsidR="00AD1C01" w:rsidRDefault="003D54A5" w:rsidP="00AD1C01">
      <w:pPr>
        <w:pStyle w:val="NoSpacing"/>
      </w:pPr>
      <w:r>
        <w:rPr>
          <w:noProof/>
        </w:rPr>
        <mc:AlternateContent>
          <mc:Choice Requires="wps">
            <w:drawing>
              <wp:anchor distT="0" distB="0" distL="114300" distR="114300" simplePos="0" relativeHeight="251662336" behindDoc="0" locked="0" layoutInCell="1" allowOverlap="1" wp14:anchorId="6A882A3F" wp14:editId="04C99E1D">
                <wp:simplePos x="0" y="0"/>
                <wp:positionH relativeFrom="column">
                  <wp:posOffset>3312160</wp:posOffset>
                </wp:positionH>
                <wp:positionV relativeFrom="paragraph">
                  <wp:posOffset>180975</wp:posOffset>
                </wp:positionV>
                <wp:extent cx="3174365" cy="414020"/>
                <wp:effectExtent l="6985" t="9525"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414020"/>
                        </a:xfrm>
                        <a:prstGeom prst="rect">
                          <a:avLst/>
                        </a:prstGeom>
                        <a:solidFill>
                          <a:srgbClr val="FFFFFF"/>
                        </a:solidFill>
                        <a:ln w="9525">
                          <a:solidFill>
                            <a:srgbClr val="000000"/>
                          </a:solidFill>
                          <a:miter lim="800000"/>
                          <a:headEnd/>
                          <a:tailEnd/>
                        </a:ln>
                      </wps:spPr>
                      <wps:txbx>
                        <w:txbxContent>
                          <w:p w:rsidR="00144EB8" w:rsidRPr="00EC19AC" w:rsidRDefault="00144EB8" w:rsidP="00AD1C01">
                            <w:pPr>
                              <w:rPr>
                                <w:rFonts w:ascii="Arial Black" w:hAnsi="Arial Black"/>
                                <w:sz w:val="28"/>
                                <w:szCs w:val="28"/>
                              </w:rPr>
                            </w:pPr>
                            <w:r w:rsidRPr="00EC19AC">
                              <w:rPr>
                                <w:rFonts w:ascii="Arial Black" w:hAnsi="Arial Black"/>
                                <w:sz w:val="28"/>
                                <w:szCs w:val="28"/>
                              </w:rPr>
                              <w:t>ALLERGY RESPONSE PLAN</w:t>
                            </w:r>
                          </w:p>
                          <w:p w:rsidR="00144EB8" w:rsidRDefault="00144E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82A3F" id="Text Box 4" o:spid="_x0000_s1027" type="#_x0000_t202" style="position:absolute;margin-left:260.8pt;margin-top:14.25pt;width:249.9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">
                <v:textbox>
                  <w:txbxContent>
                    <w:p w:rsidR="00144EB8" w:rsidRPr="00EC19AC" w:rsidRDefault="00144EB8" w:rsidP="00AD1C01">
                      <w:pPr>
                        <w:rPr>
                          <w:rFonts w:ascii="Arial Black" w:hAnsi="Arial Black"/>
                          <w:sz w:val="28"/>
                          <w:szCs w:val="28"/>
                        </w:rPr>
                      </w:pPr>
                      <w:r w:rsidRPr="00EC19AC">
                        <w:rPr>
                          <w:rFonts w:ascii="Arial Black" w:hAnsi="Arial Black"/>
                          <w:sz w:val="28"/>
                          <w:szCs w:val="28"/>
                        </w:rPr>
                        <w:t>ALLERGY RESPONSE PLAN</w:t>
                      </w:r>
                    </w:p>
                    <w:p w:rsidR="00144EB8" w:rsidRDefault="00144EB8"/>
                  </w:txbxContent>
                </v:textbox>
              </v:shape>
            </w:pict>
          </mc:Fallback>
        </mc:AlternateContent>
      </w:r>
      <w:r w:rsidR="00AD1C01" w:rsidRPr="00AD1C01">
        <w:rPr>
          <w:noProof/>
        </w:rPr>
        <w:drawing>
          <wp:inline distT="0" distB="0" distL="0" distR="0" wp14:anchorId="4C64777E" wp14:editId="45490A3E">
            <wp:extent cx="1247775" cy="667699"/>
            <wp:effectExtent l="19050" t="0" r="9525" b="0"/>
            <wp:docPr id="3" name="Picture 0" descr="Wellness_Cent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color].png"/>
                    <pic:cNvPicPr/>
                  </pic:nvPicPr>
                  <pic:blipFill>
                    <a:blip r:embed="rId6" cstate="print"/>
                    <a:stretch>
                      <a:fillRect/>
                    </a:stretch>
                  </pic:blipFill>
                  <pic:spPr>
                    <a:xfrm>
                      <a:off x="0" y="0"/>
                      <a:ext cx="1250978" cy="669413"/>
                    </a:xfrm>
                    <a:prstGeom prst="rect">
                      <a:avLst/>
                    </a:prstGeom>
                  </pic:spPr>
                </pic:pic>
              </a:graphicData>
            </a:graphic>
          </wp:inline>
        </w:drawing>
      </w:r>
    </w:p>
    <w:p w:rsidR="00AD1C01" w:rsidRPr="000937FA" w:rsidRDefault="00AD1C01" w:rsidP="00AD1C01">
      <w:pPr>
        <w:pStyle w:val="NoSpacing"/>
        <w:rPr>
          <w:sz w:val="16"/>
          <w:szCs w:val="16"/>
        </w:rPr>
      </w:pPr>
    </w:p>
    <w:p w:rsidR="00AD1C01" w:rsidRDefault="00AD1C01" w:rsidP="00AD1C01">
      <w:pPr>
        <w:pStyle w:val="NoSpacing"/>
      </w:pPr>
      <w:r>
        <w:t>Name</w:t>
      </w:r>
      <w:proofErr w:type="gramStart"/>
      <w:r>
        <w:t>:_</w:t>
      </w:r>
      <w:proofErr w:type="gramEnd"/>
      <w:r>
        <w:t>__________________________________________</w:t>
      </w:r>
      <w:r w:rsidR="00FE77AC">
        <w:t xml:space="preserve">    </w:t>
      </w:r>
      <w:r>
        <w:t>D.O.B.________________________________</w:t>
      </w:r>
    </w:p>
    <w:p w:rsidR="00AD1C01" w:rsidRPr="000937FA" w:rsidRDefault="00AD1C01" w:rsidP="00AD1C01">
      <w:pPr>
        <w:pStyle w:val="NoSpacing"/>
        <w:rPr>
          <w:sz w:val="16"/>
          <w:szCs w:val="16"/>
        </w:rPr>
      </w:pPr>
    </w:p>
    <w:p w:rsidR="00AD1C01" w:rsidRDefault="0094752F" w:rsidP="00AD1C01">
      <w:pPr>
        <w:pStyle w:val="NoSpacing"/>
      </w:pPr>
      <w:r w:rsidRPr="003E29F4">
        <w:rPr>
          <w:b/>
        </w:rPr>
        <w:t>Allergy to:</w:t>
      </w:r>
      <w:r>
        <w:t xml:space="preserve"> ___________________________</w:t>
      </w:r>
      <w:proofErr w:type="gramStart"/>
      <w:r>
        <w:t xml:space="preserve">_  </w:t>
      </w:r>
      <w:r w:rsidR="00AD1C01">
        <w:t>Asthmatic</w:t>
      </w:r>
      <w:proofErr w:type="gramEnd"/>
      <w:r w:rsidR="00AD1C01">
        <w:t>:   Yes</w:t>
      </w:r>
      <w:r w:rsidR="00A24532">
        <w:t>______*     No______        *High risk for severe reaction.</w:t>
      </w:r>
    </w:p>
    <w:p w:rsidR="00A24532" w:rsidRPr="000937FA" w:rsidRDefault="00A24532" w:rsidP="00AD1C01">
      <w:pPr>
        <w:pStyle w:val="NoSpacing"/>
        <w:rPr>
          <w:sz w:val="16"/>
          <w:szCs w:val="16"/>
        </w:rPr>
      </w:pPr>
    </w:p>
    <w:p w:rsidR="00A24532" w:rsidRPr="003E29F4" w:rsidRDefault="00A24532" w:rsidP="00AD1C01">
      <w:pPr>
        <w:pStyle w:val="NoSpacing"/>
        <w:rPr>
          <w:b/>
          <w:sz w:val="24"/>
          <w:szCs w:val="24"/>
          <w:u w:val="single"/>
        </w:rPr>
      </w:pPr>
      <w:r w:rsidRPr="003E29F4">
        <w:rPr>
          <w:b/>
          <w:sz w:val="24"/>
          <w:szCs w:val="24"/>
          <w:u w:val="single"/>
        </w:rPr>
        <w:t>SIGNS OF AN ALLERGIC REACTION</w:t>
      </w:r>
    </w:p>
    <w:p w:rsidR="00A24532" w:rsidRPr="000937FA" w:rsidRDefault="00A24532" w:rsidP="00AD1C01">
      <w:pPr>
        <w:pStyle w:val="NoSpacing"/>
        <w:rPr>
          <w:b/>
          <w:sz w:val="16"/>
          <w:szCs w:val="16"/>
          <w:u w:val="single"/>
        </w:rPr>
      </w:pPr>
    </w:p>
    <w:tbl>
      <w:tblPr>
        <w:tblStyle w:val="TableGrid"/>
        <w:tblW w:w="0" w:type="auto"/>
        <w:tblInd w:w="198" w:type="dxa"/>
        <w:tblLook w:val="04A0" w:firstRow="1" w:lastRow="0" w:firstColumn="1" w:lastColumn="0" w:noHBand="0" w:noVBand="1"/>
      </w:tblPr>
      <w:tblGrid>
        <w:gridCol w:w="1256"/>
        <w:gridCol w:w="3584"/>
        <w:gridCol w:w="270"/>
        <w:gridCol w:w="2345"/>
        <w:gridCol w:w="3317"/>
      </w:tblGrid>
      <w:tr w:rsidR="00144EB8" w:rsidTr="002F7DDB">
        <w:tc>
          <w:tcPr>
            <w:tcW w:w="1258" w:type="dxa"/>
          </w:tcPr>
          <w:p w:rsidR="00144EB8" w:rsidRPr="00A24532" w:rsidRDefault="00144EB8" w:rsidP="00AD1C01">
            <w:pPr>
              <w:pStyle w:val="NoSpacing"/>
              <w:rPr>
                <w:b/>
              </w:rPr>
            </w:pPr>
            <w:r w:rsidRPr="00A24532">
              <w:rPr>
                <w:b/>
              </w:rPr>
              <w:t>SYSTEMS:</w:t>
            </w:r>
          </w:p>
        </w:tc>
        <w:tc>
          <w:tcPr>
            <w:tcW w:w="3602" w:type="dxa"/>
          </w:tcPr>
          <w:p w:rsidR="00144EB8" w:rsidRPr="00A24532" w:rsidRDefault="00144EB8" w:rsidP="00AD1C01">
            <w:pPr>
              <w:pStyle w:val="NoSpacing"/>
              <w:rPr>
                <w:b/>
              </w:rPr>
            </w:pPr>
            <w:r w:rsidRPr="00A24532">
              <w:rPr>
                <w:b/>
              </w:rPr>
              <w:t>SYMPTOM:</w:t>
            </w:r>
          </w:p>
        </w:tc>
        <w:tc>
          <w:tcPr>
            <w:tcW w:w="270" w:type="dxa"/>
            <w:shd w:val="clear" w:color="auto" w:fill="595959" w:themeFill="text1" w:themeFillTint="A6"/>
          </w:tcPr>
          <w:p w:rsidR="00144EB8" w:rsidRPr="00A24532" w:rsidRDefault="00144EB8" w:rsidP="00AD1C01">
            <w:pPr>
              <w:pStyle w:val="NoSpacing"/>
              <w:rPr>
                <w:b/>
              </w:rPr>
            </w:pPr>
          </w:p>
        </w:tc>
        <w:tc>
          <w:tcPr>
            <w:tcW w:w="2355" w:type="dxa"/>
          </w:tcPr>
          <w:p w:rsidR="00144EB8" w:rsidRPr="00A24532" w:rsidRDefault="00144EB8" w:rsidP="00AD1C01">
            <w:pPr>
              <w:pStyle w:val="NoSpacing"/>
              <w:rPr>
                <w:b/>
              </w:rPr>
            </w:pPr>
            <w:r w:rsidRPr="00A24532">
              <w:rPr>
                <w:b/>
              </w:rPr>
              <w:t>SYSTEMS:</w:t>
            </w:r>
          </w:p>
        </w:tc>
        <w:tc>
          <w:tcPr>
            <w:tcW w:w="3333" w:type="dxa"/>
          </w:tcPr>
          <w:p w:rsidR="00144EB8" w:rsidRPr="00A24532" w:rsidRDefault="00144EB8" w:rsidP="00AD1C01">
            <w:pPr>
              <w:pStyle w:val="NoSpacing"/>
              <w:rPr>
                <w:b/>
              </w:rPr>
            </w:pPr>
            <w:r w:rsidRPr="00A24532">
              <w:rPr>
                <w:b/>
              </w:rPr>
              <w:t>SYMPTOM:</w:t>
            </w:r>
          </w:p>
        </w:tc>
      </w:tr>
      <w:tr w:rsidR="00144EB8" w:rsidTr="002F7DDB">
        <w:tc>
          <w:tcPr>
            <w:tcW w:w="1258" w:type="dxa"/>
          </w:tcPr>
          <w:p w:rsidR="00144EB8" w:rsidRPr="00A24532" w:rsidRDefault="00144EB8" w:rsidP="00AD1C01">
            <w:pPr>
              <w:pStyle w:val="NoSpacing"/>
              <w:rPr>
                <w:b/>
              </w:rPr>
            </w:pPr>
            <w:r>
              <w:rPr>
                <w:b/>
              </w:rPr>
              <w:t>Mouth</w:t>
            </w:r>
          </w:p>
        </w:tc>
        <w:tc>
          <w:tcPr>
            <w:tcW w:w="3602" w:type="dxa"/>
          </w:tcPr>
          <w:p w:rsidR="00144EB8" w:rsidRPr="00A24532" w:rsidRDefault="00144EB8" w:rsidP="00AD1C01">
            <w:pPr>
              <w:pStyle w:val="NoSpacing"/>
            </w:pPr>
            <w:r w:rsidRPr="00A24532">
              <w:t>Itching &amp; swelling of lips, tongue or mouth</w:t>
            </w:r>
          </w:p>
        </w:tc>
        <w:tc>
          <w:tcPr>
            <w:tcW w:w="270" w:type="dxa"/>
            <w:shd w:val="clear" w:color="auto" w:fill="595959" w:themeFill="text1" w:themeFillTint="A6"/>
          </w:tcPr>
          <w:p w:rsidR="00144EB8" w:rsidRPr="00A24532" w:rsidRDefault="00144EB8" w:rsidP="00AD1C01">
            <w:pPr>
              <w:pStyle w:val="NoSpacing"/>
              <w:rPr>
                <w:b/>
              </w:rPr>
            </w:pPr>
          </w:p>
        </w:tc>
        <w:tc>
          <w:tcPr>
            <w:tcW w:w="2355" w:type="dxa"/>
          </w:tcPr>
          <w:p w:rsidR="00144EB8" w:rsidRPr="00A24532" w:rsidRDefault="00144EB8" w:rsidP="00AD1C01">
            <w:pPr>
              <w:pStyle w:val="NoSpacing"/>
              <w:rPr>
                <w:b/>
              </w:rPr>
            </w:pPr>
            <w:r w:rsidRPr="00A24532">
              <w:rPr>
                <w:b/>
              </w:rPr>
              <w:t>Throat</w:t>
            </w:r>
          </w:p>
        </w:tc>
        <w:tc>
          <w:tcPr>
            <w:tcW w:w="3333" w:type="dxa"/>
          </w:tcPr>
          <w:p w:rsidR="00144EB8" w:rsidRPr="00A24532" w:rsidRDefault="00144EB8" w:rsidP="00AD1C01">
            <w:pPr>
              <w:pStyle w:val="NoSpacing"/>
            </w:pPr>
            <w:r w:rsidRPr="00A24532">
              <w:t>Itching and/or a sense of tightness in the throat, hoarseness &amp; hacking cough</w:t>
            </w:r>
          </w:p>
        </w:tc>
      </w:tr>
      <w:tr w:rsidR="00144EB8" w:rsidTr="003E29F4">
        <w:trPr>
          <w:trHeight w:val="593"/>
        </w:trPr>
        <w:tc>
          <w:tcPr>
            <w:tcW w:w="1258" w:type="dxa"/>
          </w:tcPr>
          <w:p w:rsidR="00144EB8" w:rsidRPr="00A24532" w:rsidRDefault="00144EB8" w:rsidP="00AD1C01">
            <w:pPr>
              <w:pStyle w:val="NoSpacing"/>
              <w:rPr>
                <w:b/>
              </w:rPr>
            </w:pPr>
            <w:r w:rsidRPr="00A24532">
              <w:rPr>
                <w:b/>
              </w:rPr>
              <w:t>Skin</w:t>
            </w:r>
          </w:p>
        </w:tc>
        <w:tc>
          <w:tcPr>
            <w:tcW w:w="3602" w:type="dxa"/>
          </w:tcPr>
          <w:p w:rsidR="00144EB8" w:rsidRPr="00A24532" w:rsidRDefault="00144EB8" w:rsidP="00AD1C01">
            <w:pPr>
              <w:pStyle w:val="NoSpacing"/>
            </w:pPr>
            <w:r w:rsidRPr="00A24532">
              <w:t>Hives, itchy rash and/or swelling about the face or extremities</w:t>
            </w:r>
          </w:p>
        </w:tc>
        <w:tc>
          <w:tcPr>
            <w:tcW w:w="270" w:type="dxa"/>
            <w:shd w:val="clear" w:color="auto" w:fill="595959" w:themeFill="text1" w:themeFillTint="A6"/>
          </w:tcPr>
          <w:p w:rsidR="00144EB8" w:rsidRDefault="00144EB8" w:rsidP="00A24532">
            <w:pPr>
              <w:pStyle w:val="NoSpacing"/>
              <w:rPr>
                <w:b/>
              </w:rPr>
            </w:pPr>
          </w:p>
        </w:tc>
        <w:tc>
          <w:tcPr>
            <w:tcW w:w="2355" w:type="dxa"/>
          </w:tcPr>
          <w:p w:rsidR="00144EB8" w:rsidRDefault="00144EB8" w:rsidP="00A24532">
            <w:pPr>
              <w:pStyle w:val="NoSpacing"/>
              <w:rPr>
                <w:b/>
              </w:rPr>
            </w:pPr>
          </w:p>
          <w:p w:rsidR="00144EB8" w:rsidRPr="00A24532" w:rsidRDefault="00144EB8" w:rsidP="00A24532">
            <w:pPr>
              <w:pStyle w:val="NoSpacing"/>
              <w:rPr>
                <w:b/>
              </w:rPr>
            </w:pPr>
            <w:r w:rsidRPr="00A24532">
              <w:rPr>
                <w:b/>
              </w:rPr>
              <w:t>Gut</w:t>
            </w:r>
          </w:p>
        </w:tc>
        <w:tc>
          <w:tcPr>
            <w:tcW w:w="3333" w:type="dxa"/>
          </w:tcPr>
          <w:p w:rsidR="00144EB8" w:rsidRPr="00A24532" w:rsidRDefault="00144EB8" w:rsidP="00AD1C01">
            <w:pPr>
              <w:pStyle w:val="NoSpacing"/>
            </w:pPr>
            <w:r w:rsidRPr="00A24532">
              <w:t>Nausea, abdominal cramps, vomiting and/or diarrhea</w:t>
            </w:r>
          </w:p>
          <w:p w:rsidR="00144EB8" w:rsidRPr="00A24532" w:rsidRDefault="00144EB8" w:rsidP="00AD1C01">
            <w:pPr>
              <w:pStyle w:val="NoSpacing"/>
            </w:pPr>
          </w:p>
        </w:tc>
      </w:tr>
      <w:tr w:rsidR="00144EB8" w:rsidTr="002F7DDB">
        <w:tc>
          <w:tcPr>
            <w:tcW w:w="1258" w:type="dxa"/>
          </w:tcPr>
          <w:p w:rsidR="00144EB8" w:rsidRPr="00A24532" w:rsidRDefault="00144EB8" w:rsidP="00AD1C01">
            <w:pPr>
              <w:pStyle w:val="NoSpacing"/>
              <w:rPr>
                <w:b/>
              </w:rPr>
            </w:pPr>
            <w:r w:rsidRPr="00A24532">
              <w:rPr>
                <w:b/>
              </w:rPr>
              <w:t>Lung</w:t>
            </w:r>
          </w:p>
        </w:tc>
        <w:tc>
          <w:tcPr>
            <w:tcW w:w="3602" w:type="dxa"/>
          </w:tcPr>
          <w:p w:rsidR="00144EB8" w:rsidRPr="00A24532" w:rsidRDefault="00144EB8" w:rsidP="00AD1C01">
            <w:pPr>
              <w:pStyle w:val="NoSpacing"/>
            </w:pPr>
            <w:r w:rsidRPr="00A24532">
              <w:t>Shortness of breath, repetitive coughing and/or wheezing</w:t>
            </w:r>
          </w:p>
        </w:tc>
        <w:tc>
          <w:tcPr>
            <w:tcW w:w="270" w:type="dxa"/>
            <w:shd w:val="clear" w:color="auto" w:fill="595959" w:themeFill="text1" w:themeFillTint="A6"/>
          </w:tcPr>
          <w:p w:rsidR="00144EB8" w:rsidRPr="00A24532" w:rsidRDefault="00144EB8" w:rsidP="00AD1C01">
            <w:pPr>
              <w:pStyle w:val="NoSpacing"/>
              <w:rPr>
                <w:b/>
              </w:rPr>
            </w:pPr>
          </w:p>
        </w:tc>
        <w:tc>
          <w:tcPr>
            <w:tcW w:w="2355" w:type="dxa"/>
          </w:tcPr>
          <w:p w:rsidR="00144EB8" w:rsidRPr="00A24532" w:rsidRDefault="00144EB8" w:rsidP="00AD1C01">
            <w:pPr>
              <w:pStyle w:val="NoSpacing"/>
              <w:rPr>
                <w:b/>
              </w:rPr>
            </w:pPr>
            <w:r w:rsidRPr="00A24532">
              <w:rPr>
                <w:b/>
              </w:rPr>
              <w:t>Heart</w:t>
            </w:r>
          </w:p>
        </w:tc>
        <w:tc>
          <w:tcPr>
            <w:tcW w:w="3333" w:type="dxa"/>
          </w:tcPr>
          <w:p w:rsidR="00144EB8" w:rsidRPr="00A24532" w:rsidRDefault="00144EB8" w:rsidP="00AD1C01">
            <w:pPr>
              <w:pStyle w:val="NoSpacing"/>
            </w:pPr>
            <w:r w:rsidRPr="00A24532">
              <w:t>“</w:t>
            </w:r>
            <w:proofErr w:type="spellStart"/>
            <w:r w:rsidRPr="00A24532">
              <w:t>thread</w:t>
            </w:r>
            <w:r w:rsidR="003E29F4">
              <w:t>y</w:t>
            </w:r>
            <w:proofErr w:type="spellEnd"/>
            <w:r w:rsidRPr="00A24532">
              <w:t>”</w:t>
            </w:r>
            <w:r w:rsidR="003E29F4">
              <w:t xml:space="preserve"> or rapid </w:t>
            </w:r>
            <w:r w:rsidRPr="00A24532">
              <w:t>pulse,</w:t>
            </w:r>
          </w:p>
          <w:p w:rsidR="00144EB8" w:rsidRPr="00A24532" w:rsidRDefault="00144EB8" w:rsidP="00AD1C01">
            <w:pPr>
              <w:pStyle w:val="NoSpacing"/>
            </w:pPr>
            <w:r w:rsidRPr="00A24532">
              <w:t xml:space="preserve"> “passing-out”</w:t>
            </w:r>
          </w:p>
        </w:tc>
      </w:tr>
    </w:tbl>
    <w:p w:rsidR="00144EB8" w:rsidRPr="000937FA" w:rsidRDefault="00144EB8" w:rsidP="00144EB8">
      <w:pPr>
        <w:pStyle w:val="NoSpacing"/>
        <w:jc w:val="both"/>
        <w:rPr>
          <w:b/>
          <w:sz w:val="16"/>
          <w:szCs w:val="16"/>
          <w:u w:val="single"/>
        </w:rPr>
      </w:pPr>
    </w:p>
    <w:p w:rsidR="00144EB8" w:rsidRDefault="00AA0BA3" w:rsidP="00AD1C01">
      <w:pPr>
        <w:pStyle w:val="NoSpacing"/>
        <w:rPr>
          <w:b/>
          <w:sz w:val="24"/>
          <w:szCs w:val="24"/>
          <w:u w:val="single"/>
        </w:rPr>
      </w:pPr>
      <w:r w:rsidRPr="00AA0BA3">
        <w:rPr>
          <w:b/>
          <w:sz w:val="24"/>
          <w:szCs w:val="24"/>
          <w:u w:val="single"/>
        </w:rPr>
        <w:t>INDIVIDUAL MUST CARRY AND HAVE AVAILABLE AT ALL TIMES THE FOLLOWING MEDICATIONS</w:t>
      </w:r>
      <w:r w:rsidR="00F94BE0">
        <w:rPr>
          <w:b/>
          <w:sz w:val="24"/>
          <w:szCs w:val="24"/>
          <w:u w:val="single"/>
        </w:rPr>
        <w:t xml:space="preserve"> TO SELF-ADMINISTER</w:t>
      </w:r>
      <w:r>
        <w:rPr>
          <w:b/>
          <w:sz w:val="24"/>
          <w:szCs w:val="24"/>
          <w:u w:val="single"/>
        </w:rPr>
        <w:t>:</w:t>
      </w:r>
    </w:p>
    <w:p w:rsidR="00AA0BA3" w:rsidRDefault="00AA0BA3" w:rsidP="00AD1C01">
      <w:pPr>
        <w:pStyle w:val="NoSpacing"/>
        <w:rPr>
          <w:sz w:val="24"/>
          <w:szCs w:val="24"/>
        </w:rPr>
      </w:pPr>
      <w:r w:rsidRPr="003E29F4">
        <w:rPr>
          <w:sz w:val="24"/>
          <w:szCs w:val="24"/>
        </w:rPr>
        <w:t>__________________________________________________________________________________________</w:t>
      </w:r>
    </w:p>
    <w:p w:rsidR="00AA0BA3" w:rsidRPr="003E29F4" w:rsidRDefault="00AA0BA3" w:rsidP="00AD1C01">
      <w:pPr>
        <w:pStyle w:val="NoSpacing"/>
        <w:rPr>
          <w:sz w:val="24"/>
          <w:szCs w:val="24"/>
        </w:rPr>
      </w:pPr>
      <w:r>
        <w:rPr>
          <w:sz w:val="24"/>
          <w:szCs w:val="24"/>
        </w:rPr>
        <w:t>__________________________________________________________________________________________</w:t>
      </w:r>
    </w:p>
    <w:p w:rsidR="00144EB8" w:rsidRPr="003E29F4" w:rsidRDefault="00144EB8" w:rsidP="00144EB8">
      <w:pPr>
        <w:pStyle w:val="NoSpacing"/>
        <w:rPr>
          <w:b/>
          <w:sz w:val="24"/>
          <w:szCs w:val="24"/>
          <w:u w:val="single"/>
        </w:rPr>
      </w:pPr>
      <w:r w:rsidRPr="003E29F4">
        <w:rPr>
          <w:b/>
          <w:sz w:val="24"/>
          <w:szCs w:val="24"/>
          <w:u w:val="single"/>
        </w:rPr>
        <w:t>ACTION FOR MINOR REACTION</w:t>
      </w:r>
    </w:p>
    <w:p w:rsidR="00144EB8" w:rsidRPr="000937FA" w:rsidRDefault="00144EB8" w:rsidP="00144EB8">
      <w:pPr>
        <w:pStyle w:val="NoSpacing"/>
        <w:rPr>
          <w:b/>
          <w:sz w:val="16"/>
          <w:szCs w:val="16"/>
          <w:u w:val="single"/>
        </w:rPr>
      </w:pPr>
    </w:p>
    <w:p w:rsidR="00144EB8" w:rsidRDefault="00144EB8" w:rsidP="00144EB8">
      <w:pPr>
        <w:pStyle w:val="NoSpacing"/>
        <w:numPr>
          <w:ilvl w:val="0"/>
          <w:numId w:val="3"/>
        </w:numPr>
      </w:pPr>
      <w:r>
        <w:t>If only symptom(s) are:______________________________________________________________________</w:t>
      </w:r>
    </w:p>
    <w:p w:rsidR="00144EB8" w:rsidRPr="000937FA" w:rsidRDefault="00144EB8" w:rsidP="00144EB8">
      <w:pPr>
        <w:pStyle w:val="NoSpacing"/>
        <w:ind w:left="720"/>
        <w:rPr>
          <w:sz w:val="16"/>
          <w:szCs w:val="16"/>
        </w:rPr>
      </w:pPr>
    </w:p>
    <w:p w:rsidR="00144EB8" w:rsidRDefault="00F94BE0" w:rsidP="00144EB8">
      <w:pPr>
        <w:pStyle w:val="NoSpacing"/>
        <w:ind w:left="720"/>
      </w:pPr>
      <w:r>
        <w:t>take</w:t>
      </w:r>
      <w:r w:rsidR="00144EB8">
        <w:t>_____________________________________________________________________________________</w:t>
      </w:r>
    </w:p>
    <w:p w:rsidR="00144EB8" w:rsidRDefault="00144EB8" w:rsidP="00144EB8">
      <w:pPr>
        <w:pStyle w:val="NoSpacing"/>
        <w:ind w:left="720"/>
      </w:pPr>
      <w:r>
        <w:t xml:space="preserve">                 </w:t>
      </w:r>
      <w:r w:rsidR="00AA0BA3">
        <w:t xml:space="preserve">                                                </w:t>
      </w:r>
      <w:r>
        <w:t>(</w:t>
      </w:r>
      <w:proofErr w:type="gramStart"/>
      <w:r>
        <w:t>medication/dose/route</w:t>
      </w:r>
      <w:proofErr w:type="gramEnd"/>
      <w:r>
        <w:t>)</w:t>
      </w:r>
    </w:p>
    <w:p w:rsidR="00144EB8" w:rsidRPr="000937FA" w:rsidRDefault="00144EB8" w:rsidP="00144EB8">
      <w:pPr>
        <w:pStyle w:val="NoSpacing"/>
        <w:rPr>
          <w:sz w:val="16"/>
          <w:szCs w:val="16"/>
        </w:rPr>
      </w:pPr>
    </w:p>
    <w:p w:rsidR="00144EB8" w:rsidRPr="003E29F4" w:rsidRDefault="00144EB8" w:rsidP="00144EB8">
      <w:pPr>
        <w:pStyle w:val="NoSpacing"/>
        <w:rPr>
          <w:b/>
          <w:sz w:val="24"/>
          <w:szCs w:val="24"/>
          <w:u w:val="single"/>
        </w:rPr>
      </w:pPr>
      <w:r w:rsidRPr="003E29F4">
        <w:rPr>
          <w:b/>
          <w:sz w:val="24"/>
          <w:szCs w:val="24"/>
          <w:u w:val="single"/>
        </w:rPr>
        <w:t>ACTION FOR MAJOR REACTION</w:t>
      </w:r>
    </w:p>
    <w:p w:rsidR="00144EB8" w:rsidRPr="000937FA" w:rsidRDefault="00144EB8" w:rsidP="00144EB8">
      <w:pPr>
        <w:pStyle w:val="NoSpacing"/>
        <w:rPr>
          <w:b/>
          <w:sz w:val="16"/>
          <w:szCs w:val="16"/>
          <w:u w:val="single"/>
        </w:rPr>
      </w:pPr>
    </w:p>
    <w:p w:rsidR="00144EB8" w:rsidRPr="003E29F4" w:rsidRDefault="00144EB8" w:rsidP="00144EB8">
      <w:pPr>
        <w:pStyle w:val="NoSpacing"/>
        <w:numPr>
          <w:ilvl w:val="0"/>
          <w:numId w:val="4"/>
        </w:numPr>
      </w:pPr>
      <w:r w:rsidRPr="003E29F4">
        <w:t xml:space="preserve"> If anaphylaxis is suspected and/or symptom(s) are:_______________________________________________</w:t>
      </w:r>
    </w:p>
    <w:p w:rsidR="00144EB8" w:rsidRPr="003E29F4" w:rsidRDefault="00144EB8" w:rsidP="00144EB8">
      <w:pPr>
        <w:pStyle w:val="NoSpacing"/>
        <w:ind w:left="720"/>
        <w:rPr>
          <w:sz w:val="16"/>
          <w:szCs w:val="16"/>
        </w:rPr>
      </w:pPr>
    </w:p>
    <w:p w:rsidR="00144EB8" w:rsidRPr="003E29F4" w:rsidRDefault="00F94BE0" w:rsidP="00144EB8">
      <w:pPr>
        <w:pStyle w:val="NoSpacing"/>
        <w:ind w:left="720"/>
      </w:pPr>
      <w:proofErr w:type="gramStart"/>
      <w:r>
        <w:t>take</w:t>
      </w:r>
      <w:proofErr w:type="gramEnd"/>
      <w:r w:rsidR="00144EB8" w:rsidRPr="003E29F4">
        <w:t xml:space="preserve"> ___________________________________________________</w:t>
      </w:r>
      <w:r w:rsidR="00AA0BA3" w:rsidRPr="003E29F4">
        <w:t>_______________________</w:t>
      </w:r>
      <w:r w:rsidR="00144EB8" w:rsidRPr="003E29F4">
        <w:t>IMMEDIATELY!</w:t>
      </w:r>
    </w:p>
    <w:p w:rsidR="000937FA" w:rsidRDefault="000937FA" w:rsidP="003E29F4">
      <w:pPr>
        <w:pStyle w:val="NoSpacing"/>
        <w:rPr>
          <w:b/>
        </w:rPr>
      </w:pPr>
    </w:p>
    <w:p w:rsidR="000937FA" w:rsidRDefault="000937FA" w:rsidP="000937FA">
      <w:pPr>
        <w:pStyle w:val="NoSpacing"/>
        <w:numPr>
          <w:ilvl w:val="0"/>
          <w:numId w:val="4"/>
        </w:numPr>
        <w:rPr>
          <w:b/>
        </w:rPr>
      </w:pPr>
      <w:r>
        <w:rPr>
          <w:b/>
        </w:rPr>
        <w:t xml:space="preserve"> </w:t>
      </w:r>
      <w:r w:rsidR="00AA0BA3">
        <w:rPr>
          <w:b/>
        </w:rPr>
        <w:t xml:space="preserve">CALL </w:t>
      </w:r>
      <w:r>
        <w:rPr>
          <w:b/>
        </w:rPr>
        <w:t>911</w:t>
      </w:r>
    </w:p>
    <w:p w:rsidR="00AA0BA3" w:rsidRPr="003E29F4" w:rsidRDefault="00AA0BA3" w:rsidP="000937FA">
      <w:pPr>
        <w:pStyle w:val="NoSpacing"/>
        <w:numPr>
          <w:ilvl w:val="0"/>
          <w:numId w:val="4"/>
        </w:numPr>
      </w:pPr>
      <w:r w:rsidRPr="003E29F4">
        <w:t>If victim continues to have these symptoms</w:t>
      </w:r>
      <w:r w:rsidR="001D6BE1">
        <w:t xml:space="preserve"> after ____ minutes, </w:t>
      </w:r>
      <w:r w:rsidRPr="003E29F4">
        <w:t xml:space="preserve"> an</w:t>
      </w:r>
      <w:r w:rsidR="00F94BE0">
        <w:t>d help has not yet arrived, take</w:t>
      </w:r>
      <w:r w:rsidRPr="003E29F4">
        <w:t xml:space="preserve"> the following:</w:t>
      </w:r>
    </w:p>
    <w:p w:rsidR="00AA0BA3" w:rsidRDefault="00AA0BA3" w:rsidP="003E29F4">
      <w:pPr>
        <w:pStyle w:val="NoSpacing"/>
        <w:ind w:left="720"/>
        <w:rPr>
          <w:b/>
        </w:rPr>
      </w:pPr>
      <w:r>
        <w:rPr>
          <w:b/>
        </w:rPr>
        <w:t>______________________________________________________________________________________________________________________________________________________________________________________</w:t>
      </w:r>
    </w:p>
    <w:p w:rsidR="001D6BE1" w:rsidRDefault="001D6BE1" w:rsidP="003E29F4">
      <w:pPr>
        <w:pStyle w:val="NoSpacing"/>
        <w:ind w:left="720"/>
        <w:rPr>
          <w:b/>
        </w:rPr>
      </w:pPr>
    </w:p>
    <w:p w:rsidR="00AA0BA3" w:rsidRDefault="00AA0BA3" w:rsidP="003E29F4">
      <w:pPr>
        <w:pStyle w:val="NoSpacing"/>
        <w:rPr>
          <w:b/>
        </w:rPr>
      </w:pPr>
      <w:r>
        <w:rPr>
          <w:b/>
        </w:rPr>
        <w:t>SIGNED</w:t>
      </w:r>
      <w:r w:rsidR="001D6BE1">
        <w:rPr>
          <w:b/>
        </w:rPr>
        <w:t xml:space="preserve"> (Provider)</w:t>
      </w:r>
      <w:r>
        <w:rPr>
          <w:b/>
        </w:rPr>
        <w:t>: __</w:t>
      </w:r>
      <w:r w:rsidR="001D6BE1">
        <w:rPr>
          <w:b/>
        </w:rPr>
        <w:t>_______________________________ Title ____________   Phone ____________</w:t>
      </w:r>
      <w:proofErr w:type="gramStart"/>
      <w:r w:rsidR="001D6BE1">
        <w:rPr>
          <w:b/>
        </w:rPr>
        <w:t>_  Date</w:t>
      </w:r>
      <w:proofErr w:type="gramEnd"/>
      <w:r w:rsidR="001D6BE1">
        <w:rPr>
          <w:b/>
        </w:rPr>
        <w:t xml:space="preserve"> ______</w:t>
      </w:r>
    </w:p>
    <w:p w:rsidR="00AA0BA3" w:rsidRPr="000937FA" w:rsidRDefault="00AA0BA3" w:rsidP="00AA0BA3">
      <w:pPr>
        <w:pStyle w:val="NoSpacing"/>
        <w:jc w:val="center"/>
        <w:rPr>
          <w:b/>
        </w:rPr>
      </w:pPr>
      <w:r w:rsidRPr="000937FA">
        <w:rPr>
          <w:b/>
          <w:sz w:val="28"/>
          <w:szCs w:val="28"/>
          <w:u w:val="single"/>
        </w:rPr>
        <w:t>DO NOT HESITATE TO CALL “911”!</w:t>
      </w:r>
    </w:p>
    <w:p w:rsidR="000937FA" w:rsidRPr="003E29F4" w:rsidRDefault="000937FA" w:rsidP="000937FA">
      <w:pPr>
        <w:pStyle w:val="NoSpacing"/>
        <w:rPr>
          <w:b/>
          <w:sz w:val="24"/>
          <w:szCs w:val="24"/>
        </w:rPr>
      </w:pPr>
      <w:r w:rsidRPr="003E29F4">
        <w:rPr>
          <w:b/>
          <w:sz w:val="24"/>
          <w:szCs w:val="24"/>
        </w:rPr>
        <w:t>EMERGENCY CONTACTS</w:t>
      </w:r>
    </w:p>
    <w:p w:rsidR="000937FA" w:rsidRPr="00AA0BA3" w:rsidRDefault="000937FA" w:rsidP="003E29F4">
      <w:pPr>
        <w:pStyle w:val="NoSpacing"/>
        <w:numPr>
          <w:ilvl w:val="0"/>
          <w:numId w:val="5"/>
        </w:numPr>
        <w:rPr>
          <w:b/>
        </w:rPr>
      </w:pPr>
      <w:r>
        <w:rPr>
          <w:b/>
        </w:rPr>
        <w:t>___________________________________</w:t>
      </w:r>
      <w:r w:rsidR="00AA0BA3">
        <w:rPr>
          <w:b/>
        </w:rPr>
        <w:t xml:space="preserve">__ </w:t>
      </w:r>
      <w:r w:rsidRPr="00AA0BA3">
        <w:rPr>
          <w:b/>
        </w:rPr>
        <w:t>Relation:_________</w:t>
      </w:r>
      <w:r w:rsidR="00AA0BA3">
        <w:rPr>
          <w:b/>
        </w:rPr>
        <w:t>__</w:t>
      </w:r>
      <w:r w:rsidRPr="00AA0BA3">
        <w:rPr>
          <w:b/>
        </w:rPr>
        <w:t>___</w:t>
      </w:r>
      <w:r w:rsidR="00AA0BA3">
        <w:rPr>
          <w:b/>
        </w:rPr>
        <w:t>___</w:t>
      </w:r>
      <w:r w:rsidRPr="00AA0BA3">
        <w:rPr>
          <w:b/>
        </w:rPr>
        <w:t xml:space="preserve">   Phone:____________________</w:t>
      </w:r>
      <w:r w:rsidR="00AA0BA3">
        <w:rPr>
          <w:b/>
        </w:rPr>
        <w:t>_</w:t>
      </w:r>
    </w:p>
    <w:p w:rsidR="000937FA" w:rsidRPr="00AA0BA3" w:rsidRDefault="000937FA" w:rsidP="003E29F4">
      <w:pPr>
        <w:pStyle w:val="NoSpacing"/>
        <w:numPr>
          <w:ilvl w:val="0"/>
          <w:numId w:val="5"/>
        </w:numPr>
        <w:rPr>
          <w:b/>
        </w:rPr>
      </w:pPr>
      <w:r>
        <w:rPr>
          <w:b/>
        </w:rPr>
        <w:t>_____________________________________</w:t>
      </w:r>
      <w:r w:rsidR="00AA0BA3">
        <w:rPr>
          <w:b/>
        </w:rPr>
        <w:t xml:space="preserve"> </w:t>
      </w:r>
      <w:r w:rsidRPr="00AA0BA3">
        <w:rPr>
          <w:b/>
        </w:rPr>
        <w:t>Relation:______________</w:t>
      </w:r>
      <w:r w:rsidR="00AA0BA3">
        <w:rPr>
          <w:b/>
        </w:rPr>
        <w:t>___</w:t>
      </w:r>
      <w:r w:rsidRPr="00AA0BA3">
        <w:rPr>
          <w:b/>
        </w:rPr>
        <w:t>_</w:t>
      </w:r>
      <w:r w:rsidR="00AA0BA3">
        <w:rPr>
          <w:b/>
        </w:rPr>
        <w:t xml:space="preserve"> </w:t>
      </w:r>
      <w:r w:rsidRPr="00AA0BA3">
        <w:rPr>
          <w:b/>
        </w:rPr>
        <w:t>Phone:_____________________</w:t>
      </w:r>
    </w:p>
    <w:p w:rsidR="000937FA" w:rsidRPr="00AA0BA3" w:rsidRDefault="000937FA" w:rsidP="003E29F4">
      <w:pPr>
        <w:pStyle w:val="NoSpacing"/>
        <w:numPr>
          <w:ilvl w:val="0"/>
          <w:numId w:val="5"/>
        </w:numPr>
        <w:rPr>
          <w:b/>
        </w:rPr>
      </w:pPr>
      <w:r>
        <w:rPr>
          <w:b/>
        </w:rPr>
        <w:t>_____________________________________</w:t>
      </w:r>
      <w:r w:rsidR="00AA0BA3">
        <w:rPr>
          <w:b/>
        </w:rPr>
        <w:t xml:space="preserve"> </w:t>
      </w:r>
      <w:r w:rsidRPr="00AA0BA3">
        <w:rPr>
          <w:b/>
        </w:rPr>
        <w:t>Relation:__________________</w:t>
      </w:r>
      <w:r w:rsidR="00AA0BA3">
        <w:rPr>
          <w:b/>
        </w:rPr>
        <w:t xml:space="preserve"> </w:t>
      </w:r>
      <w:r w:rsidRPr="00AA0BA3">
        <w:rPr>
          <w:b/>
        </w:rPr>
        <w:t>Phone:__________________</w:t>
      </w:r>
      <w:r w:rsidR="00AA0BA3">
        <w:rPr>
          <w:b/>
        </w:rPr>
        <w:t>___</w:t>
      </w:r>
    </w:p>
    <w:p w:rsidR="000937FA" w:rsidRDefault="000937FA" w:rsidP="000937FA">
      <w:pPr>
        <w:pStyle w:val="NoSpacing"/>
        <w:ind w:left="720"/>
        <w:rPr>
          <w:b/>
        </w:rPr>
      </w:pPr>
    </w:p>
    <w:p w:rsidR="000937FA" w:rsidRPr="000937FA" w:rsidRDefault="000937FA" w:rsidP="000937FA">
      <w:pPr>
        <w:pStyle w:val="NoSpacing"/>
        <w:jc w:val="center"/>
        <w:rPr>
          <w:b/>
        </w:rPr>
      </w:pPr>
      <w:r>
        <w:rPr>
          <w:b/>
        </w:rPr>
        <w:t>For individuals with multiple allergies, use one form for each allergen.</w:t>
      </w:r>
    </w:p>
    <w:sectPr w:rsidR="000937FA" w:rsidRPr="000937FA" w:rsidSect="003E29F4">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425"/>
    <w:multiLevelType w:val="hybridMultilevel"/>
    <w:tmpl w:val="BBA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222A"/>
    <w:multiLevelType w:val="hybridMultilevel"/>
    <w:tmpl w:val="955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A5311"/>
    <w:multiLevelType w:val="hybridMultilevel"/>
    <w:tmpl w:val="3F5406C6"/>
    <w:lvl w:ilvl="0" w:tplc="59F684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B08CE"/>
    <w:multiLevelType w:val="hybridMultilevel"/>
    <w:tmpl w:val="9D5E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539DE"/>
    <w:multiLevelType w:val="hybridMultilevel"/>
    <w:tmpl w:val="C6EA7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E9"/>
    <w:rsid w:val="00016303"/>
    <w:rsid w:val="000937FA"/>
    <w:rsid w:val="00106BE4"/>
    <w:rsid w:val="00144B96"/>
    <w:rsid w:val="00144EB8"/>
    <w:rsid w:val="00194821"/>
    <w:rsid w:val="001D6BE1"/>
    <w:rsid w:val="002F7DDB"/>
    <w:rsid w:val="0031659F"/>
    <w:rsid w:val="003851E9"/>
    <w:rsid w:val="003D54A5"/>
    <w:rsid w:val="003E29F4"/>
    <w:rsid w:val="003E6061"/>
    <w:rsid w:val="005C0121"/>
    <w:rsid w:val="00681672"/>
    <w:rsid w:val="007F6EA9"/>
    <w:rsid w:val="008A3F98"/>
    <w:rsid w:val="0094752F"/>
    <w:rsid w:val="00983A5D"/>
    <w:rsid w:val="00A24532"/>
    <w:rsid w:val="00AA0BA3"/>
    <w:rsid w:val="00AD1C01"/>
    <w:rsid w:val="00CD5A7B"/>
    <w:rsid w:val="00EC19AC"/>
    <w:rsid w:val="00F94BE0"/>
    <w:rsid w:val="00FE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6E743-8D63-4752-BEF6-CCDAD16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E9"/>
    <w:rPr>
      <w:rFonts w:ascii="Tahoma" w:hAnsi="Tahoma" w:cs="Tahoma"/>
      <w:sz w:val="16"/>
      <w:szCs w:val="16"/>
    </w:rPr>
  </w:style>
  <w:style w:type="paragraph" w:styleId="NoSpacing">
    <w:name w:val="No Spacing"/>
    <w:uiPriority w:val="1"/>
    <w:qFormat/>
    <w:rsid w:val="003851E9"/>
    <w:pPr>
      <w:spacing w:after="0" w:line="240" w:lineRule="auto"/>
    </w:pPr>
  </w:style>
  <w:style w:type="paragraph" w:styleId="ListParagraph">
    <w:name w:val="List Paragraph"/>
    <w:basedOn w:val="Normal"/>
    <w:uiPriority w:val="34"/>
    <w:qFormat/>
    <w:rsid w:val="00EC19AC"/>
    <w:pPr>
      <w:ind w:left="720"/>
      <w:contextualSpacing/>
    </w:pPr>
  </w:style>
  <w:style w:type="table" w:styleId="TableGrid">
    <w:name w:val="Table Grid"/>
    <w:basedOn w:val="TableNormal"/>
    <w:uiPriority w:val="59"/>
    <w:rsid w:val="00A2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3CA80-7D5B-4E55-B931-664F757C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Marianne C Sciucco</cp:lastModifiedBy>
  <cp:revision>2</cp:revision>
  <dcterms:created xsi:type="dcterms:W3CDTF">2017-08-25T16:11:00Z</dcterms:created>
  <dcterms:modified xsi:type="dcterms:W3CDTF">2017-08-25T16:11:00Z</dcterms:modified>
</cp:coreProperties>
</file>