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8230" w14:textId="6B82ED03" w:rsidR="000450B5" w:rsidRPr="00DD648B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NUR 101 - </w:t>
      </w:r>
      <w:r w:rsidRPr="00DD648B">
        <w:rPr>
          <w:rFonts w:ascii="Times New Roman" w:eastAsia="Times New Roman" w:hAnsi="Times New Roman" w:cs="Times New Roman"/>
          <w:b/>
        </w:rPr>
        <w:t>CHRONOLOGY OF STUDY</w:t>
      </w:r>
      <w:r w:rsidR="004B606A">
        <w:rPr>
          <w:rFonts w:ascii="Times New Roman" w:eastAsia="Times New Roman" w:hAnsi="Times New Roman" w:cs="Times New Roman"/>
          <w:b/>
        </w:rPr>
        <w:t xml:space="preserve"> – FALL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2023  - WEEKS 1, 2, 3</w:t>
      </w:r>
    </w:p>
    <w:p w14:paraId="029526EF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2F035AD8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</w:t>
      </w:r>
    </w:p>
    <w:p w14:paraId="2EC0D6E8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</w:p>
    <w:p w14:paraId="370142DF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ILLNESS;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466F2E84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32585F10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0343ABE1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>: Chapters: 1 (Evolution of Nursing); 4 (Theory, Research &amp; Evidence Based Practice</w:t>
      </w:r>
      <w:proofErr w:type="gramStart"/>
      <w:r>
        <w:rPr>
          <w:rFonts w:ascii="Times New Roman" w:eastAsia="Times New Roman" w:hAnsi="Times New Roman" w:cs="Times New Roman"/>
        </w:rPr>
        <w:t>) ;</w:t>
      </w:r>
      <w:proofErr w:type="gramEnd"/>
      <w:r>
        <w:rPr>
          <w:rFonts w:ascii="Times New Roman" w:eastAsia="Times New Roman" w:hAnsi="Times New Roman" w:cs="Times New Roman"/>
        </w:rPr>
        <w:t xml:space="preserve"> 5 (Middle Adulthood: pp. 149-150); 6 (Development: Adulthood); 7 (Experiencing Health &amp; Illness); 20 (Infection Prevention &amp; Control); 14 (Health Promotion). </w:t>
      </w:r>
    </w:p>
    <w:p w14:paraId="562579A7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76B8EE3C" w14:textId="77777777" w:rsidR="000450B5" w:rsidRPr="00856760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For additional Specific Chapter Resources go to </w:t>
      </w:r>
      <w:hyperlink r:id="rId5" w:history="1">
        <w:r w:rsidRPr="00856760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  <w:r w:rsidRPr="00856760">
        <w:rPr>
          <w:rFonts w:ascii="Times New Roman" w:eastAsia="Times New Roman" w:hAnsi="Times New Roman" w:cs="Times New Roman"/>
          <w:b/>
        </w:rPr>
        <w:t xml:space="preserve"> </w:t>
      </w:r>
      <w:r w:rsidRPr="00856760">
        <w:rPr>
          <w:rFonts w:ascii="Times New Roman" w:eastAsia="Times New Roman" w:hAnsi="Times New Roman" w:cs="Times New Roman"/>
        </w:rPr>
        <w:t xml:space="preserve">(enter your access code, found on the inside cover of </w:t>
      </w:r>
      <w:r>
        <w:rPr>
          <w:rFonts w:ascii="Times New Roman" w:eastAsia="Times New Roman" w:hAnsi="Times New Roman" w:cs="Times New Roman"/>
        </w:rPr>
        <w:t>your new</w:t>
      </w:r>
      <w:r w:rsidRPr="00856760">
        <w:rPr>
          <w:rFonts w:ascii="Times New Roman" w:eastAsia="Times New Roman" w:hAnsi="Times New Roman" w:cs="Times New Roman"/>
        </w:rPr>
        <w:t xml:space="preserve"> text, to join </w:t>
      </w:r>
      <w:proofErr w:type="spellStart"/>
      <w:r w:rsidRPr="00856760">
        <w:rPr>
          <w:rFonts w:ascii="Times New Roman" w:eastAsia="Times New Roman" w:hAnsi="Times New Roman" w:cs="Times New Roman"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</w:rPr>
        <w:t>)</w:t>
      </w:r>
    </w:p>
    <w:p w14:paraId="2F985A3A" w14:textId="77777777" w:rsidR="000450B5" w:rsidRPr="00856760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02CA223D" w14:textId="77777777" w:rsidR="000450B5" w:rsidRPr="00E2768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i/>
        </w:rPr>
      </w:pPr>
      <w:r w:rsidRPr="00856760">
        <w:rPr>
          <w:rFonts w:ascii="Times New Roman" w:eastAsia="Times New Roman" w:hAnsi="Times New Roman" w:cs="Times New Roman"/>
          <w:b/>
          <w:i/>
        </w:rPr>
        <w:t>*Please note: Your weekly lab guides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856760">
        <w:rPr>
          <w:rFonts w:ascii="Times New Roman" w:eastAsia="Times New Roman" w:hAnsi="Times New Roman" w:cs="Times New Roman"/>
          <w:b/>
          <w:i/>
        </w:rPr>
        <w:t>will list reading assignments for specific procedures that are included in the assigned chapters. You will be responsible for completion of these weekly reading assignments as well.</w:t>
      </w:r>
    </w:p>
    <w:p w14:paraId="1F90365C" w14:textId="77777777" w:rsidR="000450B5" w:rsidRPr="00E2768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b/>
          <w:i/>
        </w:rPr>
      </w:pPr>
    </w:p>
    <w:p w14:paraId="7A8223BD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</w:t>
      </w:r>
      <w:r w:rsidRPr="00881781">
        <w:rPr>
          <w:rFonts w:ascii="Times New Roman" w:eastAsia="Times New Roman" w:hAnsi="Times New Roman" w:cs="Times New Roman"/>
          <w:b/>
          <w:i/>
        </w:rPr>
        <w:t>Please complete Math Self-Assessment</w:t>
      </w:r>
      <w:r>
        <w:rPr>
          <w:rFonts w:ascii="Times New Roman" w:eastAsia="Times New Roman" w:hAnsi="Times New Roman" w:cs="Times New Roman"/>
        </w:rPr>
        <w:t xml:space="preserve"> (to assist in identifying areas where review may be needed), </w:t>
      </w:r>
      <w:r w:rsidRPr="00634112">
        <w:rPr>
          <w:rFonts w:ascii="Times New Roman" w:eastAsia="Times New Roman" w:hAnsi="Times New Roman" w:cs="Times New Roman"/>
        </w:rPr>
        <w:t>Chapter 1</w:t>
      </w:r>
      <w:r>
        <w:rPr>
          <w:rFonts w:ascii="Times New Roman" w:eastAsia="Times New Roman" w:hAnsi="Times New Roman" w:cs="Times New Roman"/>
        </w:rPr>
        <w:t xml:space="preserve"> (Math Review) </w:t>
      </w:r>
    </w:p>
    <w:p w14:paraId="6DA202F7" w14:textId="77777777" w:rsidR="000450B5" w:rsidRPr="00E80A7B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Halter: Chapter 2 (Erikson’s 8 Stages of Development: pp.30-31; &amp; Maslow’s Hierarchy of Needs: pp. 26-29). </w:t>
      </w:r>
    </w:p>
    <w:p w14:paraId="7B58C0ED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16EE4667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4E0F8C1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457E7B24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14:paraId="2046E8AD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5B58EB18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7D3FE509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17428B00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14:paraId="6EDB34DF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14:paraId="6A883FDA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08067D51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7C024E36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7F7F59E3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53A84570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14:paraId="797CA9C8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14:paraId="3E8A6487" w14:textId="77777777" w:rsidR="000450B5" w:rsidRPr="004D1E27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14:paraId="5E3F6715" w14:textId="77777777" w:rsidR="000450B5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41627AE1" w14:textId="77777777" w:rsidR="000450B5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7A10D2F1" w14:textId="77777777" w:rsidR="000450B5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72795325" w14:textId="77777777" w:rsidR="000450B5" w:rsidRPr="00455D8D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3377AC5A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>Theoretical Framework</w:t>
      </w:r>
    </w:p>
    <w:p w14:paraId="111BC08E" w14:textId="77777777" w:rsidR="000450B5" w:rsidRDefault="000450B5" w:rsidP="000450B5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70B6C27A" w14:textId="77777777" w:rsidR="000450B5" w:rsidRPr="00D2055C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2E4FB9AF" w14:textId="77777777" w:rsidR="000450B5" w:rsidRPr="00D2055C" w:rsidRDefault="000450B5" w:rsidP="000450B5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43932FB0" w14:textId="77777777" w:rsidR="000450B5" w:rsidRDefault="000450B5" w:rsidP="000450B5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(Evidence Based Practice)</w:t>
      </w:r>
    </w:p>
    <w:p w14:paraId="009946DD" w14:textId="77777777" w:rsidR="000450B5" w:rsidRPr="004D1E27" w:rsidRDefault="000450B5" w:rsidP="000450B5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“ADPIE”?)</w:t>
      </w:r>
    </w:p>
    <w:p w14:paraId="13402A2F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14:paraId="1F9F12C3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349F7EF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65D6D42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14:paraId="7D9605D7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7F6B02A3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14:paraId="47511908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0D3A1E74" w14:textId="77777777" w:rsidR="000450B5" w:rsidRPr="00D21E8C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09AEF3C1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14:paraId="17C9DBA7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35FC536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2C18B066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4A33F6F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</w:p>
    <w:p w14:paraId="46957D1A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6FED2A74" w14:textId="77777777" w:rsidR="000450B5" w:rsidRPr="00E823F3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7882A670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4738121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4D1B02DA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Chapters: 8 (Therapeutic Relationships); 9 (Therapeutic Communication); </w:t>
      </w:r>
    </w:p>
    <w:p w14:paraId="204940C3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10 (Stress Response &amp; Stress Management); 23 (Neurocognitive Disorders); </w:t>
      </w:r>
    </w:p>
    <w:p w14:paraId="35462AF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31 (Older Adults).</w:t>
      </w:r>
    </w:p>
    <w:p w14:paraId="5FEB336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14:paraId="5D20B370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Chapters:  8 (Stress and adaptation, Psychological Defense Mechanisms); 11 (Culture &amp; Ethnicity); 21 (Safety); 22 (Hygiene); 27 (Sensory Perception). </w:t>
      </w:r>
    </w:p>
    <w:p w14:paraId="4A90BD8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AB69AB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</w:p>
    <w:p w14:paraId="2DC3EF30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</w:p>
    <w:p w14:paraId="50BBC3AD" w14:textId="45386D5A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 2</w:t>
      </w:r>
      <w:r>
        <w:rPr>
          <w:rFonts w:ascii="Times New Roman" w:eastAsia="Times New Roman" w:hAnsi="Times New Roman" w:cs="Times New Roman"/>
        </w:rPr>
        <w:t xml:space="preserve"> (Dimensional Analysis Method).</w:t>
      </w:r>
    </w:p>
    <w:p w14:paraId="20C7DE3A" w14:textId="77777777" w:rsidR="004B606A" w:rsidRPr="00634112" w:rsidRDefault="004B606A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</w:p>
    <w:p w14:paraId="4E4EA960" w14:textId="77777777" w:rsidR="000450B5" w:rsidRPr="0050238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3AC4A66F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531D30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78AFA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47F818F3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Self-awareness/Self-concept</w:t>
      </w:r>
    </w:p>
    <w:p w14:paraId="13E1F65A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5EB4868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4E99CCD9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7D54789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2CA26DC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6E5A4521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181AFB0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14:paraId="5E1CEEB8" w14:textId="77777777" w:rsidR="000450B5" w:rsidRPr="00227EDC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6FEE50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4BA4413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14:paraId="77678DE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5ABB174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79DD15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1C234EFD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9A0A04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5D7F0794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6D52A795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16F3F1C6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14:paraId="278EE91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3091A925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5F12BF57" w14:textId="77777777" w:rsidR="000450B5" w:rsidRPr="00194FF7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6D4350B5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4A7C235E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 xml:space="preserve"> Dimensional analysis</w:t>
      </w:r>
    </w:p>
    <w:p w14:paraId="1765B17B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356777A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17325B3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E202EF" w14:textId="77777777" w:rsidR="000450B5" w:rsidRPr="00634112" w:rsidRDefault="000450B5" w:rsidP="000450B5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569735E8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&amp;BP);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14:paraId="01FBF023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9381395" w14:textId="77777777" w:rsidR="000450B5" w:rsidRPr="00FD78C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14:paraId="3753FCB2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>:                         Chapters: 18 (Vital Signs); 29 (Activity &amp; Exercise: pp. 1192-1199); 33</w:t>
      </w:r>
    </w:p>
    <w:p w14:paraId="2C1200AC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(Oxygenation: pp. 1379-1386); 34 (Circulation &amp; Perfusion: pp, 1459-1465) </w:t>
      </w:r>
    </w:p>
    <w:p w14:paraId="49B08F50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www.DavisAdvantage.com</w:t>
      </w:r>
    </w:p>
    <w:p w14:paraId="1576DF2F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5CCFDD" w14:textId="77777777" w:rsidR="000450B5" w:rsidRPr="00634112" w:rsidRDefault="000450B5" w:rsidP="000450B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Chapter 3</w:t>
      </w:r>
      <w:r>
        <w:rPr>
          <w:rFonts w:ascii="Times New Roman" w:eastAsia="Times New Roman" w:hAnsi="Times New Roman" w:cs="Times New Roman"/>
        </w:rPr>
        <w:t xml:space="preserve"> (Metric Units &amp; Conversions).</w:t>
      </w:r>
    </w:p>
    <w:p w14:paraId="5F9F1731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14:paraId="75499EB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14:paraId="245A0216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2C0EBD5E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>
        <w:rPr>
          <w:rFonts w:ascii="Times New Roman" w:eastAsia="Times New Roman" w:hAnsi="Times New Roman" w:cs="Times New Roman"/>
        </w:rPr>
        <w:t>Oxygenation and Circulation</w:t>
      </w:r>
    </w:p>
    <w:p w14:paraId="4C837B8A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14:paraId="6B274668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B. Terminology associated with regulation of temperature, pulse, respiration and blood pressure and pain</w:t>
      </w:r>
    </w:p>
    <w:p w14:paraId="5CC4E57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assessment.</w:t>
      </w:r>
    </w:p>
    <w:p w14:paraId="08A4C0DC" w14:textId="77777777" w:rsidR="000450B5" w:rsidRPr="00C82CFA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387603C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Pr="00F43BCE">
        <w:rPr>
          <w:rFonts w:ascii="Times New Roman" w:eastAsia="Times New Roman" w:hAnsi="Times New Roman" w:cs="Times New Roman"/>
        </w:rPr>
        <w:t>. Assessing temperature, pulse and respiration</w:t>
      </w:r>
    </w:p>
    <w:p w14:paraId="6B83ACFE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14:paraId="35908C40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14:paraId="05615662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14:paraId="023BACFF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14:paraId="46685960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lastRenderedPageBreak/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14:paraId="2C398E3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710E83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Pr="00634112">
        <w:rPr>
          <w:rFonts w:ascii="Times New Roman" w:eastAsia="Times New Roman" w:hAnsi="Times New Roman" w:cs="Times New Roman"/>
        </w:rPr>
        <w:t>Mobility and body mechanics</w:t>
      </w:r>
    </w:p>
    <w:p w14:paraId="1EAA17FF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14:paraId="7E674F13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14:paraId="5C518A01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14:paraId="3F283D2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D. </w:t>
      </w:r>
      <w:r w:rsidRPr="00634112">
        <w:rPr>
          <w:rFonts w:ascii="Times New Roman" w:eastAsia="Times New Roman" w:hAnsi="Times New Roman" w:cs="Times New Roman"/>
        </w:rPr>
        <w:t xml:space="preserve">Guidelines for moving </w:t>
      </w:r>
      <w:r>
        <w:rPr>
          <w:rFonts w:ascii="Times New Roman" w:eastAsia="Times New Roman" w:hAnsi="Times New Roman" w:cs="Times New Roman"/>
        </w:rPr>
        <w:t xml:space="preserve">and positioning </w:t>
      </w:r>
      <w:r w:rsidRPr="00634112">
        <w:rPr>
          <w:rFonts w:ascii="Times New Roman" w:eastAsia="Times New Roman" w:hAnsi="Times New Roman" w:cs="Times New Roman"/>
        </w:rPr>
        <w:t>clients safely</w:t>
      </w:r>
    </w:p>
    <w:p w14:paraId="05BFC80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 Nursing Safety for Lifting &amp; Moving Clients</w:t>
      </w:r>
    </w:p>
    <w:p w14:paraId="2968B45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0DB4F9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76F5A193" w14:textId="77777777" w:rsidR="00FA02FB" w:rsidRDefault="00FA02FB"/>
    <w:sectPr w:rsidR="00FA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5"/>
    <w:rsid w:val="000450B5"/>
    <w:rsid w:val="004B606A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AF3F"/>
  <w15:chartTrackingRefBased/>
  <w15:docId w15:val="{B34EAA5A-5AE2-4BCE-BAE0-51FBBC4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50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sAdvantage.com" TargetMode="External"/><Relationship Id="rId5" Type="http://schemas.openxmlformats.org/officeDocument/2006/relationships/hyperlink" Target="http://www.DavisAdvant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David Hattenbrun</cp:lastModifiedBy>
  <cp:revision>2</cp:revision>
  <dcterms:created xsi:type="dcterms:W3CDTF">2023-06-28T21:21:00Z</dcterms:created>
  <dcterms:modified xsi:type="dcterms:W3CDTF">2023-06-28T21:21:00Z</dcterms:modified>
</cp:coreProperties>
</file>