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11" w:rsidRDefault="008A2C58">
      <w:r w:rsidRPr="008A2C58">
        <w:rPr>
          <w:noProof/>
        </w:rPr>
        <w:drawing>
          <wp:inline distT="0" distB="0" distL="0" distR="0">
            <wp:extent cx="3248025" cy="205740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76600" cy="2385268"/>
                      <a:chOff x="3581400" y="2262932"/>
                      <a:chExt cx="3276600" cy="2385268"/>
                    </a:xfrm>
                  </a:grpSpPr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581400" y="2262932"/>
                        <a:ext cx="3276600" cy="23852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dirty="0" smtClean="0">
                              <a:latin typeface="Britannic Bold" pitchFamily="34" charset="0"/>
                            </a:rPr>
                            <a:t>Thursday April 19, 10-2 pm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Alumni Green</a:t>
                          </a:r>
                        </a:p>
                        <a:p>
                          <a:r>
                            <a:rPr lang="en-US" sz="1100" dirty="0" smtClean="0"/>
                            <a:t>(rain location: Fireplace Lounge, </a:t>
                          </a:r>
                          <a:r>
                            <a:rPr lang="en-US" sz="1100" dirty="0" err="1" smtClean="0"/>
                            <a:t>Shepard</a:t>
                          </a:r>
                          <a:r>
                            <a:rPr lang="en-US" sz="1100" dirty="0" smtClean="0"/>
                            <a:t> Student Ctr.) </a:t>
                          </a:r>
                        </a:p>
                        <a:p>
                          <a:pPr algn="ctr"/>
                          <a:endParaRPr lang="en-US" sz="1200" dirty="0" smtClean="0"/>
                        </a:p>
                        <a:p>
                          <a:pPr algn="ctr"/>
                          <a:endParaRPr lang="en-US" sz="1200" dirty="0" smtClean="0"/>
                        </a:p>
                        <a:p>
                          <a:pPr algn="ctr"/>
                          <a:endParaRPr lang="en-US" sz="1200" dirty="0" smtClean="0"/>
                        </a:p>
                        <a:p>
                          <a:pPr algn="ctr"/>
                          <a:endParaRPr lang="en-US" sz="1200" u="sng" dirty="0" smtClean="0"/>
                        </a:p>
                        <a:p>
                          <a:pPr algn="ctr"/>
                          <a:endParaRPr lang="en-US" sz="1200" dirty="0" smtClean="0"/>
                        </a:p>
                        <a:p>
                          <a:pPr algn="ctr"/>
                          <a:endParaRPr lang="en-US" sz="1200" dirty="0" smtClean="0"/>
                        </a:p>
                        <a:p>
                          <a:pPr algn="ctr"/>
                          <a:endParaRPr lang="en-US" sz="1200" dirty="0" smtClean="0"/>
                        </a:p>
                        <a:p>
                          <a:pPr algn="ctr"/>
                          <a:endParaRPr lang="en-US" sz="1200" dirty="0" smtClean="0"/>
                        </a:p>
                        <a:p>
                          <a:pPr algn="ctr"/>
                          <a:endParaRPr lang="en-US" sz="1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A2C58" w:rsidRDefault="008A2C58">
      <w:r w:rsidRPr="008A2C58">
        <w:rPr>
          <w:noProof/>
        </w:rPr>
        <w:drawing>
          <wp:inline distT="0" distB="0" distL="0" distR="0">
            <wp:extent cx="3203848" cy="4878259"/>
            <wp:effectExtent l="1905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03848" cy="4878259"/>
                      <a:chOff x="3581400" y="3213592"/>
                      <a:chExt cx="3203848" cy="4878259"/>
                    </a:xfrm>
                  </a:grpSpPr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581400" y="3213592"/>
                        <a:ext cx="3203848" cy="4878259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 u="sng" dirty="0" smtClean="0"/>
                            <a:t>INFORMATIONAL TABLES</a:t>
                          </a:r>
                        </a:p>
                        <a:p>
                          <a:pPr algn="ctr"/>
                          <a:endParaRPr lang="en-US" sz="1400" b="1" u="sng" dirty="0" smtClean="0"/>
                        </a:p>
                        <a:p>
                          <a:pPr algn="ctr"/>
                          <a:r>
                            <a:rPr lang="en-US" sz="1600" b="1" dirty="0" smtClean="0"/>
                            <a:t>*STUDENT CLUBS*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</a:t>
                          </a:r>
                          <a:r>
                            <a:rPr lang="en-US" sz="1400" b="1" dirty="0" err="1" smtClean="0"/>
                            <a:t>TerraCycle</a:t>
                          </a:r>
                          <a:r>
                            <a:rPr lang="en-US" sz="1400" b="1" dirty="0" smtClean="0"/>
                            <a:t> – Outsmart Waste*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</a:t>
                          </a:r>
                          <a:r>
                            <a:rPr lang="en-US" sz="1400" b="1" dirty="0" err="1" smtClean="0"/>
                            <a:t>NuRide</a:t>
                          </a:r>
                          <a:r>
                            <a:rPr lang="en-US" sz="1400" b="1" dirty="0" smtClean="0"/>
                            <a:t> – Carpool Matching*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</a:t>
                          </a:r>
                          <a:r>
                            <a:rPr lang="en-US" sz="1400" b="1" dirty="0" err="1" smtClean="0"/>
                            <a:t>Basha</a:t>
                          </a:r>
                          <a:r>
                            <a:rPr lang="en-US" sz="1400" b="1" dirty="0" smtClean="0"/>
                            <a:t> Kill Area Association*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*Orange Count Land Trust*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*Middletown Heritage Trail Advocates*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*Orange County Water Authority*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*Renewable Energy*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 Ask a Master Gardener*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 Garden Salvage Art*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 SUNY Orange Library*</a:t>
                          </a:r>
                        </a:p>
                        <a:p>
                          <a:pPr algn="ctr"/>
                          <a:r>
                            <a:rPr lang="en-US" sz="1300" b="1" dirty="0" smtClean="0"/>
                            <a:t>* Eco-to-Go Reusable meal containers*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 Seedling Sale-Native Trees*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 E-Waste Collection*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 Carbon Foot Print*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*Bio fuel*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*Green Cleaning*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*Educational Garden Plant Sale*</a:t>
                          </a:r>
                        </a:p>
                        <a:p>
                          <a:pPr algn="ctr"/>
                          <a:r>
                            <a:rPr lang="en-US" sz="1400" b="1" dirty="0" smtClean="0"/>
                            <a:t>*LOCAL farms*</a:t>
                          </a:r>
                        </a:p>
                        <a:p>
                          <a:pPr algn="ctr"/>
                          <a:endParaRPr lang="en-US" sz="1400" b="1" dirty="0" smtClean="0"/>
                        </a:p>
                      </a:txBody>
                      <a:useSpRect/>
                    </a:txSp>
                    <a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6F79D8" w:rsidRPr="006F79D8">
        <w:rPr>
          <w:noProof/>
        </w:rPr>
        <w:drawing>
          <wp:inline distT="0" distB="0" distL="0" distR="0">
            <wp:extent cx="2809782" cy="369332"/>
            <wp:effectExtent l="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09782" cy="369332"/>
                      <a:chOff x="3931471" y="7873487"/>
                      <a:chExt cx="2809782" cy="369332"/>
                    </a:xfrm>
                  </a:grpSpPr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3931471" y="7873487"/>
                        <a:ext cx="2809782" cy="369332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Prizes, Competitions, Prizes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6F79D8" w:rsidRPr="006F79D8">
        <w:rPr>
          <w:noProof/>
        </w:rPr>
        <w:drawing>
          <wp:inline distT="0" distB="0" distL="0" distR="0">
            <wp:extent cx="2788456" cy="461665"/>
            <wp:effectExtent l="19050" t="0" r="0" b="0"/>
            <wp:docPr id="6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88456" cy="461665"/>
                      <a:chOff x="3993344" y="8793480"/>
                      <a:chExt cx="2788456" cy="461665"/>
                    </a:xfrm>
                  </a:grpSpPr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3993344" y="8793480"/>
                        <a:ext cx="2788456" cy="461665"/>
                      </a:xfrm>
                      <a:prstGeom prst="rect">
                        <a:avLst/>
                      </a:prstGeom>
                      <a:ln w="19050"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b="1" dirty="0" smtClean="0"/>
                            <a:t>Questions : </a:t>
                          </a:r>
                          <a:r>
                            <a:rPr lang="en-US" sz="1200" b="1" dirty="0" smtClean="0">
                              <a:solidFill>
                                <a:srgbClr val="00B050"/>
                              </a:solidFill>
                              <a:hlinkClick r:id="rId4"/>
                            </a:rPr>
                            <a:t>gogreen@sunyorange.edu</a:t>
                          </a:r>
                          <a:endParaRPr lang="en-US" sz="1200" b="1" dirty="0" smtClean="0">
                            <a:solidFill>
                              <a:srgbClr val="00B050"/>
                            </a:solidFill>
                          </a:endParaRPr>
                        </a:p>
                        <a:p>
                          <a:endParaRPr lang="en-US" sz="1200" b="1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6F79D8" w:rsidRDefault="006F79D8"/>
    <w:sectPr w:rsidR="006F79D8" w:rsidSect="00AF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A2C58"/>
    <w:rsid w:val="001932D1"/>
    <w:rsid w:val="004100B1"/>
    <w:rsid w:val="006F79D8"/>
    <w:rsid w:val="008A2C58"/>
    <w:rsid w:val="00AF7611"/>
    <w:rsid w:val="00B3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green@sunyoran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Orange County Community College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Gabrielsen</dc:creator>
  <cp:lastModifiedBy>John Wetzstein</cp:lastModifiedBy>
  <cp:revision>2</cp:revision>
  <dcterms:created xsi:type="dcterms:W3CDTF">2012-04-12T16:16:00Z</dcterms:created>
  <dcterms:modified xsi:type="dcterms:W3CDTF">2012-04-12T16:16:00Z</dcterms:modified>
</cp:coreProperties>
</file>